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DA0105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DA0105" w:rsidRDefault="00A34458" w:rsidP="00A34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  <w:r w:rsidR="00FB69C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июля</w:t>
            </w:r>
            <w:r w:rsidR="00ED6C72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98349D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9A4011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DA010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8D6986" w:rsidRPr="00DA0105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DA010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DA0105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DA0105" w:rsidRDefault="002173DC" w:rsidP="008E54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3970" w:rsidRPr="00DA0105" w:rsidRDefault="00B93970" w:rsidP="008E5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34458" w:rsidRDefault="00A34458" w:rsidP="00A34458">
      <w:pPr>
        <w:jc w:val="right"/>
      </w:pPr>
      <w:r>
        <w:t xml:space="preserve">                                                                                  В первую очередь, работа по обеспечению</w:t>
      </w:r>
    </w:p>
    <w:p w:rsidR="00A34458" w:rsidRDefault="00A34458" w:rsidP="00A34458">
      <w:pPr>
        <w:jc w:val="right"/>
      </w:pPr>
      <w:r>
        <w:t xml:space="preserve">                                                                                  безопасности начинается     </w:t>
      </w:r>
    </w:p>
    <w:p w:rsidR="00A34458" w:rsidRDefault="00A34458" w:rsidP="00A34458">
      <w:pPr>
        <w:jc w:val="right"/>
      </w:pPr>
      <w:r>
        <w:t xml:space="preserve">                                                                                  профилактикой.</w:t>
      </w:r>
    </w:p>
    <w:p w:rsidR="00A34458" w:rsidRDefault="00A34458" w:rsidP="00A34458">
      <w:pPr>
        <w:pStyle w:val="a5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A34458" w:rsidRDefault="00A34458" w:rsidP="00A34458">
      <w:pPr>
        <w:pStyle w:val="a5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Cs w:val="28"/>
        </w:rPr>
      </w:pPr>
      <w:r>
        <w:rPr>
          <w:rStyle w:val="titlemain"/>
          <w:rFonts w:ascii="Arial" w:hAnsi="Arial" w:cs="Arial"/>
          <w:b/>
          <w:bCs/>
          <w:color w:val="660066"/>
          <w:szCs w:val="28"/>
        </w:rPr>
        <w:t>Рекомендации от ГИМС</w:t>
      </w:r>
    </w:p>
    <w:p w:rsidR="00A34458" w:rsidRDefault="00A34458" w:rsidP="00A34458">
      <w:pPr>
        <w:pStyle w:val="a5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Солнце, воздух и вода при правильном их использовании являются источн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ком закалки и укрепления здоровья человека. Однако нарушения правил п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ведения при нахождении на водоемах влекут за собой тяжелейшие после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 xml:space="preserve">ствия вплоть до утопления. 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lastRenderedPageBreak/>
        <w:t>ми и руками под водой, затрачивая при этом минимальные усилия.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Купаться можно не раньше, чем через 1,5-2 часа после еды.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рекомендуется заниматься плаванием в открытых водоемах, при темп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ратуре воды ниже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Нельзя нырять в незнакомых местах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прыгать в воду с лодок, катеров, причалов и других сооружений, не пр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способленных для этих целей.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Желательно для купания выбирать специально отведенные для этого м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ста.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заплывать далеко от берега, за буйки, обозначающие границы безопа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ной зоны.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ющих людей.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следует купаться в заболоченных местах и там, где есть водоросли или тина.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</w:t>
      </w:r>
      <w:r>
        <w:rPr>
          <w:rFonts w:ascii="Arial" w:hAnsi="Arial" w:cs="Arial"/>
          <w:color w:val="000000"/>
          <w:sz w:val="20"/>
          <w:szCs w:val="20"/>
        </w:rPr>
        <w:t>ь</w:t>
      </w:r>
      <w:r>
        <w:rPr>
          <w:rFonts w:ascii="Arial" w:hAnsi="Arial" w:cs="Arial"/>
          <w:color w:val="000000"/>
          <w:sz w:val="20"/>
          <w:szCs w:val="20"/>
        </w:rPr>
        <w:t>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</w:t>
      </w:r>
      <w:r>
        <w:rPr>
          <w:rFonts w:ascii="Arial" w:hAnsi="Arial" w:cs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ся у самой поверхности воды.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>- Нельзя входить в воду после перегревания на солнце или сильного охл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ждения тела до образования "гусиной кожи".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Категорически запрещается входить в воду и купаться в нетрезвом состо</w:t>
      </w:r>
      <w:r>
        <w:rPr>
          <w:rFonts w:ascii="Arial" w:hAnsi="Arial" w:cs="Arial"/>
          <w:color w:val="000000"/>
          <w:sz w:val="20"/>
          <w:szCs w:val="20"/>
        </w:rPr>
        <w:t>я</w:t>
      </w:r>
      <w:r>
        <w:rPr>
          <w:rFonts w:ascii="Arial" w:hAnsi="Arial" w:cs="Arial"/>
          <w:color w:val="000000"/>
          <w:sz w:val="20"/>
          <w:szCs w:val="20"/>
        </w:rPr>
        <w:t>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Ни в коем случае не плавать на надувных матрацах, автомобильных кам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рах, надувных игрушках – Подручное средство может оказаться неиспра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купаться в штормовую погоду или в местах сильного прибоя.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Если попали в водоворот, не пугайтесь, наберите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воздуха, ны</w:t>
      </w:r>
      <w:r>
        <w:rPr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ните и постарайтесь резко свернуть в сторону от него.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>ной воде, шок со смертельным исходом.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подавать крики ложной тревоги.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стоянии очень опасно.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рога отступает.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</w:t>
      </w:r>
      <w:r>
        <w:rPr>
          <w:rFonts w:ascii="Arial" w:hAnsi="Arial" w:cs="Arial"/>
          <w:color w:val="000000"/>
          <w:sz w:val="20"/>
          <w:szCs w:val="20"/>
        </w:rPr>
        <w:t>р</w:t>
      </w:r>
      <w:r>
        <w:rPr>
          <w:rFonts w:ascii="Arial" w:hAnsi="Arial" w:cs="Arial"/>
          <w:color w:val="000000"/>
          <w:sz w:val="20"/>
          <w:szCs w:val="20"/>
        </w:rPr>
        <w:t>гает свою жизнь опасности.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Соблюдайте чистоту мест отдыха у воды, не засоряйте водоемы, не оста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ляйте мусор на берегу и в раздевалках.</w:t>
      </w: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</w:p>
    <w:p w:rsidR="00A34458" w:rsidRDefault="00A34458" w:rsidP="00A34458">
      <w:pPr>
        <w:rPr>
          <w:rFonts w:ascii="Arial" w:hAnsi="Arial" w:cs="Arial"/>
          <w:color w:val="000000"/>
          <w:sz w:val="20"/>
          <w:szCs w:val="20"/>
        </w:rPr>
      </w:pPr>
    </w:p>
    <w:p w:rsidR="00A34458" w:rsidRDefault="00A34458" w:rsidP="00A34458">
      <w:pPr>
        <w:jc w:val="both"/>
        <w:rPr>
          <w:rStyle w:val="afd"/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fd"/>
          <w:b w:val="0"/>
          <w:i w:val="0"/>
          <w:sz w:val="28"/>
          <w:szCs w:val="28"/>
        </w:rPr>
        <w:t xml:space="preserve">  </w:t>
      </w: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i w:val="0"/>
          <w:sz w:val="28"/>
          <w:szCs w:val="28"/>
        </w:rPr>
      </w:pPr>
    </w:p>
    <w:p w:rsidR="00A34458" w:rsidRDefault="00A34458" w:rsidP="00A34458">
      <w:pPr>
        <w:jc w:val="both"/>
        <w:rPr>
          <w:rStyle w:val="afd"/>
          <w:rFonts w:ascii="Calibri" w:hAnsi="Calibri" w:cs="Times New Roman"/>
          <w:i w:val="0"/>
          <w:sz w:val="24"/>
          <w:szCs w:val="24"/>
        </w:rPr>
      </w:pPr>
    </w:p>
    <w:p w:rsidR="00A34458" w:rsidRDefault="00A34458" w:rsidP="00A34458">
      <w:pPr>
        <w:ind w:firstLine="708"/>
        <w:jc w:val="both"/>
        <w:rPr>
          <w:rStyle w:val="afd"/>
          <w:rFonts w:ascii="Times New Roman" w:hAnsi="Times New Roman"/>
          <w:i w:val="0"/>
        </w:rPr>
      </w:pPr>
    </w:p>
    <w:p w:rsidR="00A34458" w:rsidRDefault="00A34458" w:rsidP="00A34458">
      <w:pPr>
        <w:jc w:val="both"/>
        <w:rPr>
          <w:sz w:val="28"/>
          <w:szCs w:val="28"/>
        </w:rPr>
      </w:pPr>
    </w:p>
    <w:p w:rsidR="00A34458" w:rsidRDefault="00A34458" w:rsidP="00A34458"/>
    <w:p w:rsidR="00A34458" w:rsidRDefault="00A34458" w:rsidP="00A34458">
      <w:pPr>
        <w:rPr>
          <w:rFonts w:ascii="Arial" w:hAnsi="Arial" w:cs="Arial"/>
          <w:b/>
          <w:color w:val="000000"/>
          <w:sz w:val="20"/>
          <w:szCs w:val="20"/>
        </w:rPr>
      </w:pPr>
    </w:p>
    <w:p w:rsidR="00FB69C2" w:rsidRPr="00DA0105" w:rsidRDefault="00FB69C2" w:rsidP="008E5471">
      <w:pPr>
        <w:spacing w:after="0" w:line="240" w:lineRule="auto"/>
        <w:ind w:firstLine="567"/>
        <w:jc w:val="both"/>
        <w:rPr>
          <w:rStyle w:val="afd"/>
          <w:rFonts w:ascii="Times New Roman" w:hAnsi="Times New Roman" w:cs="Times New Roman"/>
          <w:i w:val="0"/>
        </w:rPr>
      </w:pPr>
    </w:p>
    <w:p w:rsidR="00FB69C2" w:rsidRPr="00DA0105" w:rsidRDefault="00FB69C2" w:rsidP="008E547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98349D" w:rsidRPr="00DA0105" w:rsidRDefault="0098349D" w:rsidP="00805E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349D" w:rsidRPr="00DA0105" w:rsidRDefault="0098349D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D4DC0" w:rsidRPr="00DA0105" w:rsidRDefault="00CD4DC0" w:rsidP="008E54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Выходные данные:</w:t>
      </w:r>
      <w:r w:rsidR="00DA0105">
        <w:rPr>
          <w:rFonts w:ascii="Times New Roman" w:hAnsi="Times New Roman" w:cs="Times New Roman"/>
          <w:color w:val="000000" w:themeColor="text1"/>
        </w:rPr>
        <w:t xml:space="preserve"> </w:t>
      </w:r>
    </w:p>
    <w:p w:rsidR="00CD4DC0" w:rsidRPr="00DA0105" w:rsidRDefault="00CD4DC0" w:rsidP="008E54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091DDF">
        <w:rPr>
          <w:rFonts w:ascii="Times New Roman" w:hAnsi="Times New Roman" w:cs="Times New Roman"/>
          <w:color w:val="000000" w:themeColor="text1"/>
        </w:rPr>
        <w:t>9</w:t>
      </w:r>
      <w:r w:rsidR="00DA0105">
        <w:rPr>
          <w:rFonts w:ascii="Times New Roman" w:hAnsi="Times New Roman" w:cs="Times New Roman"/>
          <w:color w:val="000000" w:themeColor="text1"/>
        </w:rPr>
        <w:t xml:space="preserve"> (20</w:t>
      </w:r>
      <w:r w:rsidR="00091DDF">
        <w:rPr>
          <w:rFonts w:ascii="Times New Roman" w:hAnsi="Times New Roman" w:cs="Times New Roman"/>
          <w:color w:val="000000" w:themeColor="text1"/>
        </w:rPr>
        <w:t>3</w:t>
      </w:r>
      <w:r w:rsidRPr="00DA0105">
        <w:rPr>
          <w:rFonts w:ascii="Times New Roman" w:hAnsi="Times New Roman" w:cs="Times New Roman"/>
          <w:color w:val="000000" w:themeColor="text1"/>
        </w:rPr>
        <w:t>)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091DDF">
        <w:rPr>
          <w:rFonts w:ascii="Times New Roman" w:hAnsi="Times New Roman" w:cs="Times New Roman"/>
          <w:color w:val="000000" w:themeColor="text1"/>
        </w:rPr>
        <w:t>07.07</w:t>
      </w:r>
      <w:bookmarkStart w:id="0" w:name="_GoBack"/>
      <w:bookmarkEnd w:id="0"/>
      <w:r w:rsidR="00764D30" w:rsidRPr="00DA0105">
        <w:rPr>
          <w:rFonts w:ascii="Times New Roman" w:hAnsi="Times New Roman" w:cs="Times New Roman"/>
          <w:color w:val="000000" w:themeColor="text1"/>
        </w:rPr>
        <w:t>.2020</w:t>
      </w:r>
      <w:r w:rsidRPr="00DA0105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DA0105" w:rsidRDefault="00CD4DC0" w:rsidP="008E54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0105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DA0105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DA0105">
        <w:rPr>
          <w:rFonts w:ascii="Times New Roman" w:hAnsi="Times New Roman" w:cs="Times New Roman"/>
          <w:color w:val="000000" w:themeColor="text1"/>
        </w:rPr>
        <w:t xml:space="preserve"> ра</w:t>
      </w:r>
      <w:r w:rsidRPr="00DA0105">
        <w:rPr>
          <w:rFonts w:ascii="Times New Roman" w:hAnsi="Times New Roman" w:cs="Times New Roman"/>
          <w:color w:val="000000" w:themeColor="text1"/>
        </w:rPr>
        <w:t>й</w:t>
      </w:r>
      <w:r w:rsidRPr="00DA0105">
        <w:rPr>
          <w:rFonts w:ascii="Times New Roman" w:hAnsi="Times New Roman" w:cs="Times New Roman"/>
          <w:color w:val="000000" w:themeColor="text1"/>
        </w:rPr>
        <w:t>он, село Решеты, улица Комарова, 21</w:t>
      </w:r>
    </w:p>
    <w:sectPr w:rsidR="00945AC5" w:rsidRPr="00DA0105" w:rsidSect="00307A74">
      <w:footerReference w:type="default" r:id="rId9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AA" w:rsidRDefault="008658AA" w:rsidP="00BB0BB0">
      <w:pPr>
        <w:spacing w:after="0" w:line="240" w:lineRule="auto"/>
      </w:pPr>
      <w:r>
        <w:separator/>
      </w:r>
    </w:p>
  </w:endnote>
  <w:endnote w:type="continuationSeparator" w:id="0">
    <w:p w:rsidR="008658AA" w:rsidRDefault="008658AA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AA" w:rsidRDefault="008658AA" w:rsidP="00BB0BB0">
      <w:pPr>
        <w:spacing w:after="0" w:line="240" w:lineRule="auto"/>
      </w:pPr>
      <w:r>
        <w:separator/>
      </w:r>
    </w:p>
  </w:footnote>
  <w:footnote w:type="continuationSeparator" w:id="0">
    <w:p w:rsidR="008658AA" w:rsidRDefault="008658AA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3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2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2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24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30"/>
  </w:num>
  <w:num w:numId="20">
    <w:abstractNumId w:val="27"/>
  </w:num>
  <w:num w:numId="21">
    <w:abstractNumId w:val="23"/>
  </w:num>
  <w:num w:numId="22">
    <w:abstractNumId w:val="18"/>
  </w:num>
  <w:num w:numId="23">
    <w:abstractNumId w:val="14"/>
  </w:num>
  <w:num w:numId="24">
    <w:abstractNumId w:val="16"/>
  </w:num>
  <w:num w:numId="25">
    <w:abstractNumId w:val="21"/>
  </w:num>
  <w:num w:numId="26">
    <w:abstractNumId w:val="26"/>
  </w:num>
  <w:num w:numId="27">
    <w:abstractNumId w:val="25"/>
  </w:num>
  <w:num w:numId="28">
    <w:abstractNumId w:val="17"/>
  </w:num>
  <w:num w:numId="29">
    <w:abstractNumId w:val="20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1DDF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824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1F9C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0036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41B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663B2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05E99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658AA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D6986"/>
    <w:rsid w:val="008E0DBE"/>
    <w:rsid w:val="008E117B"/>
    <w:rsid w:val="008E21E5"/>
    <w:rsid w:val="008E5471"/>
    <w:rsid w:val="008E76F1"/>
    <w:rsid w:val="008F1A71"/>
    <w:rsid w:val="008F278A"/>
    <w:rsid w:val="008F30E8"/>
    <w:rsid w:val="008F74FF"/>
    <w:rsid w:val="0090732D"/>
    <w:rsid w:val="009146F6"/>
    <w:rsid w:val="00925013"/>
    <w:rsid w:val="009252E0"/>
    <w:rsid w:val="009325D5"/>
    <w:rsid w:val="00933ED7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49D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458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3970"/>
    <w:rsid w:val="00B9408E"/>
    <w:rsid w:val="00B968D4"/>
    <w:rsid w:val="00B96B2B"/>
    <w:rsid w:val="00BA5F24"/>
    <w:rsid w:val="00BB04A0"/>
    <w:rsid w:val="00BB0BB0"/>
    <w:rsid w:val="00BB550C"/>
    <w:rsid w:val="00BB5A8F"/>
    <w:rsid w:val="00BC2B55"/>
    <w:rsid w:val="00BD4D8E"/>
    <w:rsid w:val="00BE004D"/>
    <w:rsid w:val="00BE705E"/>
    <w:rsid w:val="00BF2A9C"/>
    <w:rsid w:val="00BF2F52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105"/>
    <w:rsid w:val="00DA037D"/>
    <w:rsid w:val="00DA355B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3465"/>
    <w:rsid w:val="00E359AC"/>
    <w:rsid w:val="00E4594C"/>
    <w:rsid w:val="00E474DC"/>
    <w:rsid w:val="00E47969"/>
    <w:rsid w:val="00E55444"/>
    <w:rsid w:val="00E56775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64B96"/>
    <w:rsid w:val="00F71575"/>
    <w:rsid w:val="00F75132"/>
    <w:rsid w:val="00F763F5"/>
    <w:rsid w:val="00F90265"/>
    <w:rsid w:val="00FA0BC0"/>
    <w:rsid w:val="00FB0340"/>
    <w:rsid w:val="00FB13B7"/>
    <w:rsid w:val="00FB1F03"/>
    <w:rsid w:val="00FB2080"/>
    <w:rsid w:val="00FB69C2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3ED7"/>
  </w:style>
  <w:style w:type="paragraph" w:customStyle="1" w:styleId="p4">
    <w:name w:val="p4"/>
    <w:basedOn w:val="a"/>
    <w:rsid w:val="0093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BA5F24"/>
    <w:rPr>
      <w:color w:val="800080" w:themeColor="followedHyperlink"/>
      <w:u w:val="single"/>
    </w:rPr>
  </w:style>
  <w:style w:type="character" w:customStyle="1" w:styleId="titlemain">
    <w:name w:val="titlemain"/>
    <w:basedOn w:val="a0"/>
    <w:rsid w:val="00A34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D4CF-F0DD-4E8E-8208-753EAFF3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293</cp:revision>
  <cp:lastPrinted>2015-12-24T09:25:00Z</cp:lastPrinted>
  <dcterms:created xsi:type="dcterms:W3CDTF">2015-02-09T05:44:00Z</dcterms:created>
  <dcterms:modified xsi:type="dcterms:W3CDTF">2020-07-10T09:28:00Z</dcterms:modified>
</cp:coreProperties>
</file>