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CA" w:rsidRDefault="00237DCA" w:rsidP="00235B8F">
      <w:pPr>
        <w:spacing w:after="0" w:line="240" w:lineRule="auto"/>
        <w:jc w:val="center"/>
        <w:outlineLvl w:val="1"/>
        <w:rPr>
          <w:rFonts w:ascii="Georgia" w:hAnsi="Georgia" w:cs="Georgia"/>
          <w:b/>
          <w:bCs/>
          <w:color w:val="333333"/>
          <w:sz w:val="30"/>
          <w:szCs w:val="30"/>
          <w:lang w:eastAsia="ru-RU"/>
        </w:rPr>
      </w:pPr>
      <w:bookmarkStart w:id="0" w:name="_GoBack"/>
      <w:bookmarkEnd w:id="0"/>
      <w:r w:rsidRPr="000D615F">
        <w:rPr>
          <w:rFonts w:ascii="Georgia" w:hAnsi="Georgia" w:cs="Georgia"/>
          <w:b/>
          <w:bCs/>
          <w:color w:val="333333"/>
          <w:sz w:val="30"/>
          <w:szCs w:val="30"/>
          <w:lang w:eastAsia="ru-RU"/>
        </w:rPr>
        <w:t>Перечень нормативных правовых актов и (или) их отдельных частей, содержащих обязательные требования, соблюдение которых оценивается при проведении мероприятий по</w:t>
      </w:r>
      <w:r>
        <w:rPr>
          <w:rFonts w:ascii="Georgia" w:hAnsi="Georgia" w:cs="Georgia"/>
          <w:b/>
          <w:bCs/>
          <w:color w:val="333333"/>
          <w:sz w:val="30"/>
          <w:szCs w:val="30"/>
          <w:lang w:eastAsia="ru-RU"/>
        </w:rPr>
        <w:t xml:space="preserve"> муниципальному</w:t>
      </w:r>
      <w:r w:rsidRPr="000D615F">
        <w:rPr>
          <w:rFonts w:ascii="Georgia" w:hAnsi="Georgia" w:cs="Georgia"/>
          <w:b/>
          <w:bCs/>
          <w:color w:val="333333"/>
          <w:sz w:val="30"/>
          <w:szCs w:val="30"/>
          <w:lang w:eastAsia="ru-RU"/>
        </w:rPr>
        <w:t xml:space="preserve"> </w:t>
      </w:r>
      <w:proofErr w:type="gramStart"/>
      <w:r w:rsidRPr="000D615F">
        <w:rPr>
          <w:rFonts w:ascii="Georgia" w:hAnsi="Georgia" w:cs="Georgia"/>
          <w:b/>
          <w:bCs/>
          <w:color w:val="333333"/>
          <w:sz w:val="30"/>
          <w:szCs w:val="30"/>
          <w:lang w:eastAsia="ru-RU"/>
        </w:rPr>
        <w:t>контролю за</w:t>
      </w:r>
      <w:proofErr w:type="gramEnd"/>
      <w:r w:rsidRPr="000D615F">
        <w:rPr>
          <w:rFonts w:ascii="Georgia" w:hAnsi="Georgia" w:cs="Georgia"/>
          <w:b/>
          <w:bCs/>
          <w:color w:val="333333"/>
          <w:sz w:val="30"/>
          <w:szCs w:val="30"/>
          <w:lang w:eastAsia="ru-RU"/>
        </w:rPr>
        <w:t xml:space="preserve"> </w:t>
      </w:r>
      <w:r>
        <w:rPr>
          <w:rFonts w:ascii="Georgia" w:hAnsi="Georgia" w:cs="Georgia"/>
          <w:b/>
          <w:bCs/>
          <w:color w:val="333333"/>
          <w:sz w:val="30"/>
          <w:szCs w:val="30"/>
          <w:lang w:eastAsia="ru-RU"/>
        </w:rPr>
        <w:t>соблюдением правил благоустройства</w:t>
      </w:r>
    </w:p>
    <w:p w:rsidR="00237DCA" w:rsidRPr="000D615F" w:rsidRDefault="00237DCA" w:rsidP="00235B8F">
      <w:pPr>
        <w:spacing w:after="0" w:line="240" w:lineRule="auto"/>
        <w:jc w:val="center"/>
        <w:outlineLvl w:val="1"/>
        <w:rPr>
          <w:rFonts w:ascii="Georgia" w:hAnsi="Georgia" w:cs="Georgia"/>
          <w:b/>
          <w:bCs/>
          <w:color w:val="333333"/>
          <w:sz w:val="30"/>
          <w:szCs w:val="30"/>
          <w:lang w:eastAsia="ru-RU"/>
        </w:rPr>
      </w:pPr>
    </w:p>
    <w:tbl>
      <w:tblPr>
        <w:tblW w:w="14768" w:type="dxa"/>
        <w:tblInd w:w="-13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1"/>
        <w:gridCol w:w="2814"/>
        <w:gridCol w:w="2179"/>
        <w:gridCol w:w="2136"/>
        <w:gridCol w:w="7198"/>
      </w:tblGrid>
      <w:tr w:rsidR="00237DCA" w:rsidRPr="007B5C56">
        <w:tc>
          <w:tcPr>
            <w:tcW w:w="0" w:type="auto"/>
            <w:tcBorders>
              <w:top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jc w:val="center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/</w:t>
            </w:r>
            <w:proofErr w:type="spellStart"/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814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jc w:val="center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Наименование 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и реквизиты акта</w:t>
            </w:r>
          </w:p>
        </w:tc>
        <w:tc>
          <w:tcPr>
            <w:tcW w:w="2179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jc w:val="center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Краткое описание круга лиц и (или) перечня объектов, 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2136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jc w:val="center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Указание 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на структурные единицы акта, соблюдение которых оценивается 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при проведении мероприятий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по контролю</w:t>
            </w:r>
          </w:p>
        </w:tc>
        <w:tc>
          <w:tcPr>
            <w:tcW w:w="7198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</w:tcBorders>
            <w:vAlign w:val="center"/>
          </w:tcPr>
          <w:p w:rsidR="00237DCA" w:rsidRPr="000D615F" w:rsidRDefault="00237DCA" w:rsidP="00235B8F">
            <w:pPr>
              <w:spacing w:before="100" w:beforeAutospacing="1" w:after="150" w:line="240" w:lineRule="auto"/>
              <w:ind w:left="170" w:right="158"/>
              <w:jc w:val="center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Текст акта</w:t>
            </w:r>
          </w:p>
        </w:tc>
      </w:tr>
      <w:tr w:rsidR="00237DCA" w:rsidRPr="007B5C56">
        <w:tc>
          <w:tcPr>
            <w:tcW w:w="0" w:type="auto"/>
            <w:tcBorders>
              <w:top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jc w:val="center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1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14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Федеральный закон 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от 26.12.2008 № 294-ФЗ 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«О защите прав юридических лиц</w:t>
            </w:r>
          </w:p>
          <w:p w:rsidR="00237DCA" w:rsidRPr="000D615F" w:rsidRDefault="00237DCA" w:rsidP="000D615F">
            <w:pPr>
              <w:spacing w:before="100" w:beforeAutospacing="1" w:after="15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и индивидуальных предпринимателей</w:t>
            </w:r>
          </w:p>
          <w:p w:rsidR="00237DCA" w:rsidRPr="000D615F" w:rsidRDefault="00237DCA" w:rsidP="000D615F">
            <w:pPr>
              <w:spacing w:before="100" w:beforeAutospacing="1" w:after="15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при осуществлении </w:t>
            </w:r>
            <w:proofErr w:type="gramStart"/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государственного</w:t>
            </w:r>
            <w:proofErr w:type="gramEnd"/>
          </w:p>
          <w:p w:rsidR="00237DCA" w:rsidRPr="000D615F" w:rsidRDefault="00237DCA" w:rsidP="000D615F">
            <w:pPr>
              <w:spacing w:before="100" w:beforeAutospacing="1" w:after="15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контроля (надзора) 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и муниципального контроля»</w:t>
            </w:r>
          </w:p>
        </w:tc>
        <w:tc>
          <w:tcPr>
            <w:tcW w:w="2179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136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часть 1 статьи 9, часть 1 статьи 10, 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br/>
              <w:t>часть 1 статьи 11, часть 1 статьи 12</w:t>
            </w:r>
          </w:p>
        </w:tc>
        <w:tc>
          <w:tcPr>
            <w:tcW w:w="7198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</w:tcBorders>
            <w:vAlign w:val="center"/>
          </w:tcPr>
          <w:p w:rsidR="00237DCA" w:rsidRPr="000D615F" w:rsidRDefault="00237DCA" w:rsidP="00235B8F">
            <w:pPr>
              <w:spacing w:before="100" w:beforeAutospacing="1" w:after="150" w:line="240" w:lineRule="auto"/>
              <w:ind w:left="170" w:right="158"/>
              <w:jc w:val="both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Предметом проверки является:</w:t>
            </w:r>
          </w:p>
          <w:p w:rsidR="00237DCA" w:rsidRPr="000D615F" w:rsidRDefault="00237DCA" w:rsidP="00235B8F">
            <w:pPr>
              <w:spacing w:before="100" w:beforeAutospacing="1" w:after="150" w:line="240" w:lineRule="auto"/>
              <w:ind w:left="170" w:right="158" w:firstLine="180"/>
              <w:jc w:val="both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(в том числе проверка сведений, содержащихся в документах юридического лица, индивидуального предпринимателя, устанавливающих их организационно-правовую форму, права и обязанности), и требований, установленных муниципальными правовыми актами, используемых при осуществлении их деятельности;</w:t>
            </w:r>
          </w:p>
          <w:p w:rsidR="00237DCA" w:rsidRPr="000D615F" w:rsidRDefault="00237DCA" w:rsidP="00235B8F">
            <w:pPr>
              <w:spacing w:before="100" w:beforeAutospacing="1" w:after="150" w:line="240" w:lineRule="auto"/>
              <w:ind w:left="170" w:right="158" w:firstLine="180"/>
              <w:jc w:val="both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      </w:r>
          </w:p>
          <w:p w:rsidR="00237DCA" w:rsidRPr="000D615F" w:rsidRDefault="00237DCA" w:rsidP="00235B8F">
            <w:pPr>
              <w:spacing w:before="100" w:beforeAutospacing="1" w:after="150" w:line="240" w:lineRule="auto"/>
              <w:ind w:left="170" w:right="158" w:firstLine="180"/>
              <w:jc w:val="both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выполнение предписаний и постановлений органов муниципального контроля;</w:t>
            </w:r>
          </w:p>
          <w:p w:rsidR="00237DCA" w:rsidRPr="000D615F" w:rsidRDefault="00237DCA" w:rsidP="00235B8F">
            <w:pPr>
              <w:spacing w:before="100" w:beforeAutospacing="1" w:after="150" w:line="240" w:lineRule="auto"/>
              <w:ind w:left="170" w:right="158" w:firstLine="180"/>
              <w:jc w:val="both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proofErr w:type="gramStart"/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lastRenderedPageBreak/>
              <w:t>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      </w:r>
            <w:proofErr w:type="gramEnd"/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  <w:tr w:rsidR="00237DCA" w:rsidRPr="007B5C56">
        <w:tc>
          <w:tcPr>
            <w:tcW w:w="0" w:type="auto"/>
            <w:tcBorders>
              <w:top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jc w:val="center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lastRenderedPageBreak/>
              <w:t>2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14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7155D4" w:rsidP="007155D4">
            <w:pPr>
              <w:spacing w:before="100" w:beforeAutospacing="1" w:after="15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Решение 32 сессии  Совета депутатов Решетовского сельсовета № 6 от 19.07.2018 г </w:t>
            </w:r>
            <w:r w:rsidR="00237DCA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«О правилах благоустройства и содерж</w:t>
            </w:r>
            <w:r w:rsidR="00B9672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ания территории Решетовского</w:t>
            </w:r>
            <w:r w:rsidR="00237DCA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 сельсовета Кочковского района Новосибирской области»</w:t>
            </w:r>
          </w:p>
        </w:tc>
        <w:tc>
          <w:tcPr>
            <w:tcW w:w="2179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Pr="000D615F" w:rsidRDefault="00237DCA" w:rsidP="000D615F">
            <w:pPr>
              <w:spacing w:before="100" w:beforeAutospacing="1" w:after="15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 xml:space="preserve">Физические и </w:t>
            </w:r>
            <w:r w:rsidRPr="000D615F"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2136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</w:tcPr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5</w:t>
            </w: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6</w:t>
            </w: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7</w:t>
            </w: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8</w:t>
            </w: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9</w:t>
            </w: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10</w:t>
            </w: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11</w:t>
            </w:r>
          </w:p>
          <w:p w:rsidR="00237DCA" w:rsidRPr="0033796C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40"/>
                <w:szCs w:val="40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12</w:t>
            </w: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13</w:t>
            </w: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14</w:t>
            </w: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15</w:t>
            </w: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16</w:t>
            </w: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17</w:t>
            </w:r>
          </w:p>
          <w:p w:rsidR="00237DCA" w:rsidRPr="00CB0321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16"/>
                <w:szCs w:val="16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18</w:t>
            </w: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19</w:t>
            </w: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lastRenderedPageBreak/>
              <w:t>Статья 21</w:t>
            </w:r>
          </w:p>
          <w:p w:rsidR="00237DCA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</w:p>
          <w:p w:rsidR="00237DCA" w:rsidRPr="000D615F" w:rsidRDefault="00237DCA" w:rsidP="00CB0321">
            <w:pPr>
              <w:spacing w:after="0" w:line="240" w:lineRule="auto"/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Verdana" w:hAnsi="Verdana" w:cs="Verdana"/>
                <w:color w:val="242424"/>
                <w:sz w:val="21"/>
                <w:szCs w:val="21"/>
                <w:lang w:eastAsia="ru-RU"/>
              </w:rPr>
              <w:t>Статья 22</w:t>
            </w:r>
          </w:p>
        </w:tc>
        <w:tc>
          <w:tcPr>
            <w:tcW w:w="7198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</w:tcBorders>
            <w:vAlign w:val="center"/>
          </w:tcPr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Субъекты благоустройства обязаны: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соблюдать чистоту и порядок на </w:t>
            </w:r>
            <w:r w:rsidR="007155D4">
              <w:rPr>
                <w:sz w:val="26"/>
                <w:szCs w:val="26"/>
              </w:rPr>
              <w:t>всей территории Решетовского</w:t>
            </w:r>
            <w:r>
              <w:rPr>
                <w:sz w:val="26"/>
                <w:szCs w:val="26"/>
              </w:rPr>
              <w:t xml:space="preserve"> сельсовета в соответствии с настоящими Правилами;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осуществлять благоустройство (включая своевременную и качественную очистку и уборку) объектов благоустройства, в том числе в предусмотренных настоящими Правилами случаях - прилегающих и иных территорий, в соответствии с настоящими Правилами и иными муниципальными правовыми актами.</w:t>
            </w:r>
          </w:p>
          <w:p w:rsidR="00237DCA" w:rsidRDefault="007155D4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территории Решетовского</w:t>
            </w:r>
            <w:r w:rsidR="00237DCA">
              <w:rPr>
                <w:sz w:val="26"/>
                <w:szCs w:val="26"/>
              </w:rPr>
              <w:t xml:space="preserve"> сельсовета запрещается: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1) загрязнение или засорение объектов благоустройства, выбрасывание мусора, перемещение уличного смета, листьев, скошенной травы, порубочных остатков, упаковочной тары либо их складирование (размещение), а также складирование (размещение) инертных и строительных материалов (кроме случаев производства строительных работ), жидких отходов, строительных отходов, дров, навоза, металлолома и разукомплектованных транспортных средств, крупногабаритного мусора, снега и льда в местах, которые не предусмотрены для этого в соответствии</w:t>
            </w:r>
            <w:proofErr w:type="gramEnd"/>
            <w:r>
              <w:rPr>
                <w:sz w:val="26"/>
                <w:szCs w:val="26"/>
              </w:rPr>
              <w:t xml:space="preserve"> с действующим законодательством, настоящими Правилами и </w:t>
            </w:r>
            <w:r>
              <w:rPr>
                <w:sz w:val="26"/>
                <w:szCs w:val="26"/>
              </w:rPr>
              <w:lastRenderedPageBreak/>
              <w:t>муниципальными правовыми актами;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размещение транспортных средств на газонах, иных объектах озеленения, детских и спортивных площадках;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сжигание отходов, уличного смета, мусора, листьев, скошенной травы, порубочных остатков, упаковочной тары;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4) выдвижение или перемещение на проезжую часть улиц, дорог и проездов снежных масс, снежно-ледяных образований, льда с территории внутриквартальных проездов, дворовых территорий, территорий административных объектов, объектов социальной сферы, объектов торговли, общественного питания, с территорий индивидуальной жилой застройки, строительных площадок, территорий гаражных кооперативов, автомобильных парковок, стоянок, зеленых насаждений и иных объектов благоустройства, предусмотренных настоящими Правилами;</w:t>
            </w:r>
            <w:proofErr w:type="gramEnd"/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загромождение проезжей части улиц, дорог и проездов при производстве земляных и строительных работ;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6) производство земляных работ без необходимых разрешительных документов, предусмотренных настоящими Правилами и муниципальными правовыми актами или с нарушением установленных настоящими Правилами требований;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7) осуществление ремонта и содержания фасадов зданий, сооружений, некапитальных нестационарных объектов с нарушением требований, установленных настоящими Правилами и муниципальными правовыми актами;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8) осуществление сноса, подрезки, пересадки зеленых насаждений с нарушением требований, установленных настоящими Правилами и муниципальными правовыми актами;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9) засорение канализационных, водопроводных колодцев </w:t>
            </w:r>
            <w:r>
              <w:rPr>
                <w:sz w:val="26"/>
                <w:szCs w:val="26"/>
              </w:rPr>
              <w:lastRenderedPageBreak/>
              <w:t>и других инженерных коммуникаций; осуществление сброса воды и сточных вод в водопроводные, канализационные, дренажные, ливневые колодцы и трубопроводы, а также в других неустановленных местах;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10) осуществление ремонта и мойки транспортных средств в неустановленных местах;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11) установка металлических гаражей и иных некапитальных нестационарных объектов, ограждений территории с нарушением требований, установленных настоящими Правилами и иными муниципальными правовыми актами (за исключением некапитальных нестационарных объектов, в отношении которых действующим законодательством установлены специальные правила </w:t>
            </w:r>
            <w:proofErr w:type="gramStart"/>
            <w:r>
              <w:rPr>
                <w:sz w:val="26"/>
                <w:szCs w:val="26"/>
              </w:rPr>
              <w:t>размещения</w:t>
            </w:r>
            <w:proofErr w:type="gramEnd"/>
            <w:r>
              <w:rPr>
                <w:sz w:val="26"/>
                <w:szCs w:val="26"/>
              </w:rPr>
              <w:t xml:space="preserve"> как с предоставлением, так и без предоставления земельного участка);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12) осуществление самовольного перекрытия внутриквартальных проездов посредством установки железобетонных блоков, столбов, ограждений, шлагбаумов, объектов, сооружений и других устройств;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13) осуществление самовольного подключения хозяйственно-бытовой канализации в дренажную сеть и сеть ливневой канализации;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14) осуществление выпаса (выгула) домашних животных в неустановленных местах;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15) размещение объявлений и иной информации в неустановленных местах, а также нанесение рисунков и надписей на здания, строения, сооружения, инженерные коммуникации, другие элементы благоустройства;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16) обнажение корней деревьев на расстоянии ближе 1,5 метров от ствола, засыпка корневой шейки деревьев землей, строительным мусором и иными инертными материалами;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17) использование малых архитектурных форм, размещенных на территориях общего пользования, не по назначению (функциональному или художественно-декоративному).</w:t>
            </w:r>
          </w:p>
          <w:p w:rsidR="00237DCA" w:rsidRDefault="00237DCA" w:rsidP="006E260D">
            <w:pPr>
              <w:autoSpaceDE w:val="0"/>
              <w:spacing w:after="0" w:line="240" w:lineRule="auto"/>
              <w:ind w:firstLine="539"/>
              <w:jc w:val="both"/>
              <w:rPr>
                <w:sz w:val="26"/>
                <w:szCs w:val="26"/>
              </w:rPr>
            </w:pPr>
            <w:r w:rsidRPr="00CB0321">
              <w:rPr>
                <w:sz w:val="26"/>
                <w:szCs w:val="26"/>
              </w:rPr>
              <w:t>Организаци</w:t>
            </w:r>
            <w:r>
              <w:rPr>
                <w:sz w:val="26"/>
                <w:szCs w:val="26"/>
              </w:rPr>
              <w:t>я</w:t>
            </w:r>
            <w:r w:rsidRPr="00CB0321">
              <w:rPr>
                <w:sz w:val="26"/>
                <w:szCs w:val="26"/>
              </w:rPr>
              <w:t xml:space="preserve"> благоустройства придомовых территорий, </w:t>
            </w:r>
            <w:r>
              <w:rPr>
                <w:sz w:val="26"/>
                <w:szCs w:val="26"/>
              </w:rPr>
              <w:t>территорий индивидуальных жилых</w:t>
            </w:r>
          </w:p>
          <w:p w:rsidR="00237DCA" w:rsidRDefault="00237DCA" w:rsidP="006E260D">
            <w:pPr>
              <w:autoSpaceDE w:val="0"/>
              <w:spacing w:after="0" w:line="240" w:lineRule="auto"/>
              <w:ind w:firstLine="539"/>
              <w:jc w:val="both"/>
              <w:rPr>
                <w:sz w:val="26"/>
                <w:szCs w:val="26"/>
              </w:rPr>
            </w:pPr>
            <w:r w:rsidRPr="006E260D">
              <w:rPr>
                <w:sz w:val="26"/>
                <w:szCs w:val="26"/>
              </w:rPr>
              <w:t xml:space="preserve">Организация благоустройства территорий административных объектов, объектов социальной сферы, торговли, общественного питания </w:t>
            </w:r>
          </w:p>
          <w:p w:rsidR="00237DCA" w:rsidRDefault="00237DCA" w:rsidP="006E260D">
            <w:pPr>
              <w:autoSpaceDE w:val="0"/>
              <w:spacing w:after="0" w:line="240" w:lineRule="auto"/>
              <w:ind w:firstLine="539"/>
              <w:jc w:val="both"/>
              <w:rPr>
                <w:sz w:val="26"/>
                <w:szCs w:val="26"/>
              </w:rPr>
            </w:pPr>
            <w:r w:rsidRPr="006E260D">
              <w:rPr>
                <w:sz w:val="26"/>
                <w:szCs w:val="26"/>
              </w:rPr>
              <w:t xml:space="preserve">Организация благоустройства территорий розничных рынков и ярмарок </w:t>
            </w:r>
          </w:p>
          <w:p w:rsidR="00237DCA" w:rsidRDefault="00237DCA" w:rsidP="006E260D">
            <w:pPr>
              <w:autoSpaceDE w:val="0"/>
              <w:spacing w:after="0" w:line="240" w:lineRule="auto"/>
              <w:ind w:firstLine="530"/>
              <w:jc w:val="both"/>
              <w:rPr>
                <w:sz w:val="26"/>
                <w:szCs w:val="26"/>
              </w:rPr>
            </w:pPr>
            <w:r w:rsidRPr="006E260D">
              <w:rPr>
                <w:sz w:val="26"/>
                <w:szCs w:val="26"/>
              </w:rPr>
              <w:t>Организация благоустройства мест для отдыха населения</w:t>
            </w:r>
          </w:p>
          <w:p w:rsidR="00237DCA" w:rsidRPr="003B22AE" w:rsidRDefault="00237DCA" w:rsidP="006E260D">
            <w:pPr>
              <w:autoSpaceDE w:val="0"/>
              <w:spacing w:after="0" w:line="240" w:lineRule="auto"/>
              <w:ind w:firstLine="530"/>
              <w:jc w:val="both"/>
              <w:rPr>
                <w:sz w:val="26"/>
                <w:szCs w:val="26"/>
              </w:rPr>
            </w:pPr>
            <w:r w:rsidRPr="003B22AE">
              <w:rPr>
                <w:sz w:val="26"/>
                <w:szCs w:val="26"/>
              </w:rPr>
              <w:t>Содержание автомобильных дорог общего пользования местного значения, внутриквартальных проездов не входящих в состав придомовой территории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 w:rsidRPr="00865E4C">
              <w:rPr>
                <w:sz w:val="26"/>
                <w:szCs w:val="26"/>
              </w:rPr>
              <w:t xml:space="preserve">Требования к благоустройству территорий размещения контейнерных площадок для сбора крупногабаритных отходов, сбору, вывозу и складированию уличного смета, снега и льда 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rPr>
                <w:sz w:val="26"/>
                <w:szCs w:val="26"/>
              </w:rPr>
            </w:pPr>
            <w:r w:rsidRPr="00865E4C">
              <w:rPr>
                <w:sz w:val="26"/>
                <w:szCs w:val="26"/>
              </w:rPr>
              <w:t>Требования к производству земляных работ</w:t>
            </w:r>
          </w:p>
          <w:p w:rsidR="00237DCA" w:rsidRPr="00865E4C" w:rsidRDefault="00237DCA" w:rsidP="00CB0321">
            <w:pPr>
              <w:autoSpaceDE w:val="0"/>
              <w:spacing w:after="0" w:line="240" w:lineRule="auto"/>
              <w:ind w:firstLine="530"/>
              <w:jc w:val="both"/>
              <w:rPr>
                <w:sz w:val="26"/>
                <w:szCs w:val="26"/>
              </w:rPr>
            </w:pPr>
            <w:r w:rsidRPr="00865E4C">
              <w:rPr>
                <w:sz w:val="26"/>
                <w:szCs w:val="26"/>
              </w:rPr>
              <w:t>Требования к обустройству и содержанию строительных площадок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 w:rsidRPr="0033796C">
              <w:rPr>
                <w:sz w:val="26"/>
                <w:szCs w:val="26"/>
              </w:rPr>
              <w:t>Требования к содержанию наружного освещения</w:t>
            </w:r>
          </w:p>
          <w:p w:rsidR="00237DCA" w:rsidRPr="0033796C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 w:rsidRPr="0033796C">
              <w:rPr>
                <w:sz w:val="26"/>
                <w:szCs w:val="26"/>
              </w:rPr>
              <w:t xml:space="preserve">Требования к размещению и содержанию рекламных конструкций, а также размещению информационно-печатной продукции </w:t>
            </w:r>
          </w:p>
          <w:p w:rsidR="00237DCA" w:rsidRPr="0033796C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 w:rsidRPr="0033796C">
              <w:rPr>
                <w:sz w:val="26"/>
                <w:szCs w:val="26"/>
              </w:rPr>
              <w:t>Требования к содержанию малых архитектурных форм</w:t>
            </w:r>
          </w:p>
          <w:p w:rsidR="00237DCA" w:rsidRPr="002D17C4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 w:rsidRPr="002D17C4">
              <w:rPr>
                <w:sz w:val="26"/>
                <w:szCs w:val="26"/>
              </w:rPr>
              <w:t>Требования к содержанию и ремонту фасадов зданий и сооружений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 w:rsidRPr="00CB0321">
              <w:rPr>
                <w:sz w:val="26"/>
                <w:szCs w:val="26"/>
              </w:rPr>
              <w:t>Требования к некапитальным нестационарным объектам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 w:rsidRPr="00CB0321">
              <w:rPr>
                <w:sz w:val="26"/>
                <w:szCs w:val="26"/>
              </w:rPr>
              <w:t xml:space="preserve">Требования к доступности объектов для инвалидов и </w:t>
            </w:r>
            <w:proofErr w:type="spellStart"/>
            <w:r w:rsidRPr="00CB0321">
              <w:rPr>
                <w:sz w:val="26"/>
                <w:szCs w:val="26"/>
              </w:rPr>
              <w:t>маломобильных</w:t>
            </w:r>
            <w:proofErr w:type="spellEnd"/>
            <w:r w:rsidRPr="00CB0321">
              <w:rPr>
                <w:sz w:val="26"/>
                <w:szCs w:val="26"/>
              </w:rPr>
              <w:t xml:space="preserve"> групп граждан</w:t>
            </w:r>
          </w:p>
          <w:p w:rsidR="00237DCA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 w:rsidRPr="00CB0321">
              <w:rPr>
                <w:sz w:val="26"/>
                <w:szCs w:val="26"/>
              </w:rPr>
              <w:lastRenderedPageBreak/>
              <w:t>Требования к созданию (сносу) и охране зеленных насаждений</w:t>
            </w:r>
          </w:p>
          <w:p w:rsidR="00237DCA" w:rsidRPr="00CB0321" w:rsidRDefault="00237DCA" w:rsidP="00CB0321">
            <w:pPr>
              <w:autoSpaceDE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 w:rsidRPr="00CB0321">
              <w:rPr>
                <w:sz w:val="26"/>
                <w:szCs w:val="26"/>
              </w:rPr>
              <w:t xml:space="preserve">Использование территории для выгула и дрессировки собак, выпаса сельскохозяйственных животных, оказание услуг с использованием животных </w:t>
            </w:r>
          </w:p>
        </w:tc>
      </w:tr>
    </w:tbl>
    <w:p w:rsidR="00237DCA" w:rsidRDefault="00237DCA"/>
    <w:sectPr w:rsidR="00237DCA" w:rsidSect="00235B8F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D615F"/>
    <w:rsid w:val="000D615F"/>
    <w:rsid w:val="001F1FFA"/>
    <w:rsid w:val="00235B8F"/>
    <w:rsid w:val="00237DCA"/>
    <w:rsid w:val="002D17C4"/>
    <w:rsid w:val="0033796C"/>
    <w:rsid w:val="003A1D03"/>
    <w:rsid w:val="003B22AE"/>
    <w:rsid w:val="00412EF7"/>
    <w:rsid w:val="00433344"/>
    <w:rsid w:val="00497EAE"/>
    <w:rsid w:val="004D5997"/>
    <w:rsid w:val="004F6B5B"/>
    <w:rsid w:val="005522BF"/>
    <w:rsid w:val="00557BC5"/>
    <w:rsid w:val="00646449"/>
    <w:rsid w:val="006E260D"/>
    <w:rsid w:val="007155D4"/>
    <w:rsid w:val="007B22E3"/>
    <w:rsid w:val="007B5C56"/>
    <w:rsid w:val="00843D62"/>
    <w:rsid w:val="00865E4C"/>
    <w:rsid w:val="00880E5A"/>
    <w:rsid w:val="008B34F8"/>
    <w:rsid w:val="008C5199"/>
    <w:rsid w:val="009B7EFB"/>
    <w:rsid w:val="00A24A2D"/>
    <w:rsid w:val="00B17A82"/>
    <w:rsid w:val="00B83E77"/>
    <w:rsid w:val="00B9672F"/>
    <w:rsid w:val="00BB6133"/>
    <w:rsid w:val="00CB0321"/>
    <w:rsid w:val="00E003E7"/>
    <w:rsid w:val="00EC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0D6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D615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0D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D615F"/>
  </w:style>
  <w:style w:type="paragraph" w:customStyle="1" w:styleId="a4">
    <w:name w:val="Знак"/>
    <w:basedOn w:val="a"/>
    <w:uiPriority w:val="99"/>
    <w:rsid w:val="00865E4C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927</Words>
  <Characters>7311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нормативных правовых актов</vt:lpstr>
    </vt:vector>
  </TitlesOfParts>
  <Company>Home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нормативных правовых актов</dc:title>
  <dc:creator>User</dc:creator>
  <cp:lastModifiedBy>user</cp:lastModifiedBy>
  <cp:revision>4</cp:revision>
  <cp:lastPrinted>2017-04-24T08:17:00Z</cp:lastPrinted>
  <dcterms:created xsi:type="dcterms:W3CDTF">2019-01-23T02:31:00Z</dcterms:created>
  <dcterms:modified xsi:type="dcterms:W3CDTF">2019-04-23T04:36:00Z</dcterms:modified>
</cp:coreProperties>
</file>