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 w:rsidR="00B87FAE">
        <w:rPr>
          <w:b/>
        </w:rPr>
        <w:t xml:space="preserve"> РЕШЕТОВСКОГО</w:t>
      </w:r>
      <w:r>
        <w:rPr>
          <w:b/>
          <w:snapToGrid w:val="0"/>
        </w:rPr>
        <w:t xml:space="preserve"> СЕЛЬСОВЕТА </w:t>
      </w:r>
    </w:p>
    <w:p w:rsidR="00FB0BCB" w:rsidRPr="00E81716" w:rsidRDefault="00FB0BCB" w:rsidP="00E81716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  <w:r w:rsidR="00E81716">
        <w:rPr>
          <w:b/>
        </w:rPr>
        <w:t xml:space="preserve"> </w:t>
      </w: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B87FAE" w:rsidRDefault="00B87FAE" w:rsidP="00B87FAE">
      <w:pPr>
        <w:shd w:val="clear" w:color="auto" w:fill="FFFFFF"/>
        <w:spacing w:line="336" w:lineRule="atLeast"/>
        <w:rPr>
          <w:b/>
        </w:rPr>
      </w:pPr>
    </w:p>
    <w:p w:rsidR="00FB0BCB" w:rsidRDefault="00B87FAE" w:rsidP="00B87FAE">
      <w:pPr>
        <w:shd w:val="clear" w:color="auto" w:fill="FFFFFF"/>
        <w:spacing w:line="336" w:lineRule="atLeast"/>
        <w:rPr>
          <w:b/>
        </w:rPr>
      </w:pPr>
      <w:r>
        <w:rPr>
          <w:b/>
        </w:rPr>
        <w:t xml:space="preserve">                                  </w:t>
      </w:r>
      <w:r w:rsidR="00FB0BCB" w:rsidRPr="00334FCB">
        <w:rPr>
          <w:b/>
        </w:rPr>
        <w:t xml:space="preserve">от </w:t>
      </w:r>
      <w:r w:rsidR="0023314C">
        <w:rPr>
          <w:b/>
        </w:rPr>
        <w:t>20.06</w:t>
      </w:r>
      <w:r w:rsidR="005F3A37">
        <w:rPr>
          <w:b/>
        </w:rPr>
        <w:t xml:space="preserve">.2014 </w:t>
      </w:r>
      <w:r>
        <w:rPr>
          <w:b/>
        </w:rPr>
        <w:t xml:space="preserve">                           </w:t>
      </w:r>
      <w:r w:rsidR="0023314C">
        <w:rPr>
          <w:b/>
        </w:rPr>
        <w:t>№ 90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083990" w:rsidRDefault="0023314C" w:rsidP="00C238EE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083990">
              <w:rPr>
                <w:b/>
              </w:rPr>
              <w:t>принятии правил содержания мест захоронения и поря</w:t>
            </w:r>
          </w:p>
          <w:p w:rsidR="00FB0BCB" w:rsidRDefault="00083990" w:rsidP="00C238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дка</w:t>
            </w:r>
            <w:proofErr w:type="spellEnd"/>
            <w:r>
              <w:rPr>
                <w:b/>
              </w:rPr>
              <w:t xml:space="preserve"> деятельности общественных кладбищ на территории </w:t>
            </w:r>
            <w:proofErr w:type="spellStart"/>
            <w:r>
              <w:rPr>
                <w:b/>
              </w:rPr>
              <w:t>Решетовского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сельсоветаКочковского</w:t>
            </w:r>
            <w:proofErr w:type="spellEnd"/>
            <w:r>
              <w:rPr>
                <w:b/>
              </w:rPr>
              <w:t xml:space="preserve"> района Новосибирской области</w:t>
            </w:r>
          </w:p>
          <w:p w:rsidR="00946C8E" w:rsidRDefault="00946C8E" w:rsidP="00946C8E">
            <w:pPr>
              <w:jc w:val="center"/>
            </w:pPr>
          </w:p>
          <w:p w:rsidR="0023314C" w:rsidRDefault="00FA024F" w:rsidP="0023314C">
            <w:pPr>
              <w:ind w:firstLine="463"/>
              <w:jc w:val="both"/>
              <w:rPr>
                <w:b/>
                <w:i/>
              </w:rPr>
            </w:pPr>
            <w:r>
              <w:t>В соответствии с</w:t>
            </w:r>
            <w:r w:rsidR="0023314C">
              <w:t xml:space="preserve"> Федеральн</w:t>
            </w:r>
            <w:r>
              <w:t>ым</w:t>
            </w:r>
            <w:r w:rsidR="0023314C">
              <w:t xml:space="preserve"> закон</w:t>
            </w:r>
            <w:r>
              <w:t>ом</w:t>
            </w:r>
            <w:r w:rsidR="0023314C">
              <w:t xml:space="preserve"> от 06.10.2003 № 131-ФЗ</w:t>
            </w:r>
            <w:r w:rsidR="00E81716">
              <w:t xml:space="preserve"> «Об общих принципах организации местного самоуправления в Российской Ф</w:t>
            </w:r>
            <w:r w:rsidR="00E81716">
              <w:t>е</w:t>
            </w:r>
            <w:r w:rsidR="00E81716">
              <w:t>дерации</w:t>
            </w:r>
            <w:proofErr w:type="gramStart"/>
            <w:r w:rsidR="00E81716">
              <w:t>»</w:t>
            </w:r>
            <w:r>
              <w:t>и</w:t>
            </w:r>
            <w:proofErr w:type="gramEnd"/>
            <w:r>
              <w:t xml:space="preserve"> Федеральным законом от 12.01.1996 г. № 8-ФЗ «О погребении и похоронном деле»</w:t>
            </w:r>
            <w:r w:rsidR="00E81716">
              <w:t xml:space="preserve"> </w:t>
            </w:r>
            <w:r w:rsidR="00E81716" w:rsidRPr="00FA024F">
              <w:t>ПОСТАНАВЛЯЮ:</w:t>
            </w:r>
          </w:p>
          <w:p w:rsidR="00E81716" w:rsidRDefault="0087190F" w:rsidP="00E81716">
            <w:pPr>
              <w:pStyle w:val="a6"/>
              <w:numPr>
                <w:ilvl w:val="0"/>
                <w:numId w:val="4"/>
              </w:numPr>
              <w:jc w:val="both"/>
            </w:pPr>
            <w:r>
              <w:t>Утвердить П</w:t>
            </w:r>
            <w:r w:rsidR="00BC0EFB">
              <w:t xml:space="preserve">равила </w:t>
            </w:r>
            <w:r>
              <w:t>содержания мест захоронения и порядок деятел</w:t>
            </w:r>
            <w:r>
              <w:t>ь</w:t>
            </w:r>
            <w:r>
              <w:t xml:space="preserve">ности общественных кладбищ на территории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</w:t>
            </w:r>
            <w:r>
              <w:t>е</w:t>
            </w:r>
            <w:r>
              <w:t xml:space="preserve">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  <w:r w:rsidR="0045086C">
              <w:t xml:space="preserve"> согласно прилож</w:t>
            </w:r>
            <w:r w:rsidR="0045086C">
              <w:t>е</w:t>
            </w:r>
            <w:r w:rsidR="0045086C">
              <w:t>нию</w:t>
            </w:r>
            <w:r w:rsidR="00BC0EFB">
              <w:t>.</w:t>
            </w:r>
          </w:p>
          <w:p w:rsidR="00BC0EFB" w:rsidRDefault="00BC0EFB" w:rsidP="00E81716">
            <w:pPr>
              <w:pStyle w:val="a6"/>
              <w:numPr>
                <w:ilvl w:val="0"/>
                <w:numId w:val="4"/>
              </w:numPr>
              <w:jc w:val="both"/>
            </w:pPr>
            <w:r>
              <w:t>Опубликовать настоящее постановление в периодическом печатном издании «</w:t>
            </w:r>
            <w:proofErr w:type="spellStart"/>
            <w:r>
              <w:t>Решетовский</w:t>
            </w:r>
            <w:proofErr w:type="spellEnd"/>
            <w:r>
              <w:t xml:space="preserve"> вестник».</w:t>
            </w:r>
          </w:p>
          <w:p w:rsidR="00BC0EFB" w:rsidRPr="00E81716" w:rsidRDefault="00BC0EFB" w:rsidP="00E81716">
            <w:pPr>
              <w:pStyle w:val="a6"/>
              <w:numPr>
                <w:ilvl w:val="0"/>
                <w:numId w:val="4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оставляю за с</w:t>
            </w:r>
            <w:r>
              <w:t>о</w:t>
            </w:r>
            <w:r>
              <w:t>бой.</w:t>
            </w:r>
          </w:p>
        </w:tc>
      </w:tr>
    </w:tbl>
    <w:p w:rsidR="002337C3" w:rsidRDefault="002337C3" w:rsidP="002337C3">
      <w:pPr>
        <w:shd w:val="clear" w:color="auto" w:fill="FFFFFF"/>
        <w:ind w:firstLine="709"/>
        <w:jc w:val="both"/>
        <w:rPr>
          <w:b/>
        </w:rPr>
      </w:pPr>
    </w:p>
    <w:p w:rsidR="00FB0BCB" w:rsidRDefault="00EC1F3A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>ы</w:t>
      </w:r>
      <w:r w:rsidR="00BB3495">
        <w:t xml:space="preserve"> </w:t>
      </w:r>
      <w:proofErr w:type="spellStart"/>
      <w:r>
        <w:t>Решетовского</w:t>
      </w:r>
      <w:proofErr w:type="spellEnd"/>
      <w:r w:rsidR="00FB0BCB">
        <w:t xml:space="preserve">  сельсовета                </w:t>
      </w:r>
      <w:r>
        <w:t xml:space="preserve">                         А.Н. 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FB0BCB" w:rsidRDefault="00BC0EFB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Шкафер</w:t>
      </w:r>
      <w:proofErr w:type="spellEnd"/>
      <w:r>
        <w:rPr>
          <w:sz w:val="20"/>
          <w:szCs w:val="20"/>
        </w:rPr>
        <w:t xml:space="preserve"> Ю.С.</w:t>
      </w:r>
    </w:p>
    <w:p w:rsidR="00FA7AA4" w:rsidRDefault="00BC0EFB" w:rsidP="00EB781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B781C">
        <w:rPr>
          <w:sz w:val="20"/>
          <w:szCs w:val="20"/>
        </w:rPr>
        <w:t xml:space="preserve"> </w:t>
      </w:r>
      <w:r w:rsidR="00EC1F3A">
        <w:rPr>
          <w:sz w:val="20"/>
          <w:szCs w:val="20"/>
        </w:rPr>
        <w:t>25-0</w:t>
      </w:r>
      <w:r>
        <w:rPr>
          <w:sz w:val="20"/>
          <w:szCs w:val="20"/>
        </w:rPr>
        <w:t>3</w:t>
      </w:r>
      <w:r w:rsidR="00EC1F3A">
        <w:rPr>
          <w:sz w:val="20"/>
          <w:szCs w:val="20"/>
        </w:rPr>
        <w:t>7</w:t>
      </w:r>
    </w:p>
    <w:p w:rsidR="005846B7" w:rsidRDefault="005846B7" w:rsidP="00EB781C">
      <w:pPr>
        <w:shd w:val="clear" w:color="auto" w:fill="FFFFFF"/>
        <w:rPr>
          <w:sz w:val="20"/>
          <w:szCs w:val="20"/>
        </w:rPr>
      </w:pPr>
    </w:p>
    <w:p w:rsidR="005846B7" w:rsidRDefault="005846B7" w:rsidP="00EB781C">
      <w:pPr>
        <w:shd w:val="clear" w:color="auto" w:fill="FFFFFF"/>
        <w:rPr>
          <w:sz w:val="20"/>
          <w:szCs w:val="20"/>
        </w:rPr>
      </w:pPr>
    </w:p>
    <w:p w:rsidR="0087190F" w:rsidRDefault="0087190F" w:rsidP="00EB781C">
      <w:pPr>
        <w:shd w:val="clear" w:color="auto" w:fill="FFFFFF"/>
        <w:rPr>
          <w:sz w:val="20"/>
          <w:szCs w:val="20"/>
        </w:rPr>
      </w:pPr>
    </w:p>
    <w:p w:rsidR="008F48E3" w:rsidRDefault="008F48E3" w:rsidP="00EB781C">
      <w:pPr>
        <w:shd w:val="clear" w:color="auto" w:fill="FFFFFF"/>
        <w:rPr>
          <w:sz w:val="20"/>
          <w:szCs w:val="20"/>
        </w:rPr>
      </w:pPr>
    </w:p>
    <w:p w:rsidR="005846B7" w:rsidRPr="005F3171" w:rsidRDefault="005846B7" w:rsidP="005846B7">
      <w:pPr>
        <w:pStyle w:val="a7"/>
        <w:ind w:firstLine="284"/>
        <w:jc w:val="right"/>
        <w:rPr>
          <w:rFonts w:ascii="Times New Roman" w:hAnsi="Times New Roman"/>
          <w:sz w:val="24"/>
        </w:rPr>
      </w:pPr>
      <w:r w:rsidRPr="005F3171">
        <w:rPr>
          <w:rFonts w:ascii="Times New Roman" w:hAnsi="Times New Roman"/>
          <w:sz w:val="24"/>
        </w:rPr>
        <w:lastRenderedPageBreak/>
        <w:t>Приложение</w:t>
      </w:r>
    </w:p>
    <w:p w:rsidR="005846B7" w:rsidRDefault="005846B7" w:rsidP="005846B7">
      <w:pPr>
        <w:pStyle w:val="a7"/>
        <w:ind w:firstLine="284"/>
        <w:jc w:val="right"/>
        <w:rPr>
          <w:rFonts w:ascii="Times New Roman" w:hAnsi="Times New Roman"/>
          <w:sz w:val="24"/>
        </w:rPr>
      </w:pPr>
      <w:r w:rsidRPr="005F3171"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постановлению администрации</w:t>
      </w:r>
      <w:r w:rsidRPr="005F3171">
        <w:rPr>
          <w:rFonts w:ascii="Times New Roman" w:hAnsi="Times New Roman"/>
          <w:sz w:val="24"/>
        </w:rPr>
        <w:t xml:space="preserve"> </w:t>
      </w:r>
    </w:p>
    <w:p w:rsidR="005846B7" w:rsidRPr="005F3171" w:rsidRDefault="005846B7" w:rsidP="005846B7">
      <w:pPr>
        <w:pStyle w:val="a7"/>
        <w:ind w:firstLine="284"/>
        <w:jc w:val="right"/>
        <w:rPr>
          <w:rFonts w:ascii="Times New Roman" w:hAnsi="Times New Roman"/>
          <w:sz w:val="24"/>
        </w:rPr>
      </w:pPr>
      <w:proofErr w:type="spellStart"/>
      <w:r w:rsidRPr="005F3171">
        <w:rPr>
          <w:rFonts w:ascii="Times New Roman" w:hAnsi="Times New Roman"/>
          <w:sz w:val="24"/>
        </w:rPr>
        <w:t>Решетовского</w:t>
      </w:r>
      <w:proofErr w:type="spellEnd"/>
      <w:r>
        <w:rPr>
          <w:rFonts w:ascii="Times New Roman" w:hAnsi="Times New Roman"/>
          <w:sz w:val="24"/>
        </w:rPr>
        <w:t xml:space="preserve"> сельсовета № 90</w:t>
      </w:r>
    </w:p>
    <w:p w:rsidR="005846B7" w:rsidRPr="005F3171" w:rsidRDefault="005846B7" w:rsidP="005846B7">
      <w:pPr>
        <w:pStyle w:val="a7"/>
        <w:ind w:firstLine="284"/>
        <w:jc w:val="right"/>
        <w:rPr>
          <w:rFonts w:ascii="Times New Roman" w:hAnsi="Times New Roman"/>
          <w:sz w:val="24"/>
        </w:rPr>
      </w:pPr>
      <w:r w:rsidRPr="005F317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20.06.2014 г.</w:t>
      </w:r>
    </w:p>
    <w:p w:rsidR="005846B7" w:rsidRPr="005F3171" w:rsidRDefault="005846B7" w:rsidP="005846B7">
      <w:pPr>
        <w:pStyle w:val="a7"/>
        <w:ind w:firstLine="284"/>
        <w:jc w:val="right"/>
        <w:rPr>
          <w:rFonts w:ascii="Times New Roman" w:hAnsi="Times New Roman"/>
          <w:sz w:val="24"/>
        </w:rPr>
      </w:pPr>
    </w:p>
    <w:p w:rsidR="005846B7" w:rsidRPr="005F3171" w:rsidRDefault="005846B7" w:rsidP="005846B7">
      <w:pPr>
        <w:ind w:left="540" w:right="895"/>
      </w:pPr>
    </w:p>
    <w:p w:rsidR="005846B7" w:rsidRDefault="005846B7" w:rsidP="005846B7">
      <w:pPr>
        <w:ind w:right="895" w:firstLine="284"/>
      </w:pPr>
    </w:p>
    <w:p w:rsidR="0087190F" w:rsidRDefault="0087190F" w:rsidP="0087190F">
      <w:pPr>
        <w:shd w:val="clear" w:color="auto" w:fill="FFFFFF"/>
        <w:spacing w:line="336" w:lineRule="atLeast"/>
      </w:pPr>
    </w:p>
    <w:p w:rsidR="0087190F" w:rsidRDefault="0087190F" w:rsidP="0087190F">
      <w:pPr>
        <w:shd w:val="clear" w:color="auto" w:fill="FFFFFF"/>
        <w:spacing w:line="336" w:lineRule="atLeast"/>
        <w:jc w:val="center"/>
      </w:pPr>
      <w:r>
        <w:rPr>
          <w:b/>
          <w:bCs/>
          <w:kern w:val="32"/>
        </w:rPr>
        <w:t>ПРАВИЛА</w:t>
      </w:r>
    </w:p>
    <w:p w:rsidR="0087190F" w:rsidRDefault="0087190F" w:rsidP="0087190F">
      <w:pPr>
        <w:shd w:val="clear" w:color="auto" w:fill="FFFFFF"/>
        <w:spacing w:line="336" w:lineRule="atLeast"/>
        <w:jc w:val="center"/>
      </w:pPr>
      <w:r>
        <w:rPr>
          <w:b/>
          <w:bCs/>
          <w:kern w:val="32"/>
        </w:rPr>
        <w:t xml:space="preserve">содержания мест захоронения и порядок деятельности общественных кладбищ на территории </w:t>
      </w:r>
      <w:proofErr w:type="spellStart"/>
      <w:r w:rsidR="00AC245C">
        <w:rPr>
          <w:b/>
          <w:bCs/>
          <w:kern w:val="28"/>
        </w:rPr>
        <w:t>Решетовского</w:t>
      </w:r>
      <w:proofErr w:type="spellEnd"/>
      <w:r>
        <w:rPr>
          <w:b/>
          <w:bCs/>
          <w:kern w:val="28"/>
        </w:rPr>
        <w:t xml:space="preserve"> сельсовета </w:t>
      </w:r>
      <w:proofErr w:type="spellStart"/>
      <w:r>
        <w:rPr>
          <w:b/>
          <w:bCs/>
          <w:kern w:val="28"/>
        </w:rPr>
        <w:t>Кочковского</w:t>
      </w:r>
      <w:proofErr w:type="spellEnd"/>
      <w:r>
        <w:rPr>
          <w:b/>
          <w:bCs/>
          <w:kern w:val="28"/>
        </w:rPr>
        <w:t xml:space="preserve"> района Новосибирской области</w:t>
      </w:r>
      <w:r>
        <w:rPr>
          <w:b/>
          <w:bCs/>
          <w:kern w:val="32"/>
        </w:rPr>
        <w:t>.</w:t>
      </w:r>
    </w:p>
    <w:p w:rsidR="0087190F" w:rsidRDefault="0087190F" w:rsidP="0087190F">
      <w:pPr>
        <w:shd w:val="clear" w:color="auto" w:fill="FFFFFF"/>
        <w:spacing w:line="336" w:lineRule="atLeast"/>
        <w:jc w:val="center"/>
      </w:pPr>
      <w:r>
        <w:rPr>
          <w:b/>
          <w:bCs/>
          <w:iCs/>
        </w:rPr>
        <w:t> </w:t>
      </w:r>
    </w:p>
    <w:p w:rsidR="0087190F" w:rsidRDefault="0087190F" w:rsidP="0087190F">
      <w:pPr>
        <w:shd w:val="clear" w:color="auto" w:fill="FFFFFF"/>
        <w:spacing w:line="336" w:lineRule="atLeast"/>
        <w:jc w:val="center"/>
      </w:pPr>
      <w:r>
        <w:rPr>
          <w:b/>
          <w:bCs/>
          <w:iCs/>
        </w:rPr>
        <w:t xml:space="preserve">1.Общие положения. </w:t>
      </w:r>
    </w:p>
    <w:p w:rsidR="0087190F" w:rsidRDefault="0087190F" w:rsidP="0087190F">
      <w:pPr>
        <w:shd w:val="clear" w:color="auto" w:fill="FFFFFF"/>
        <w:spacing w:line="336" w:lineRule="atLeast"/>
        <w:jc w:val="center"/>
      </w:pPr>
      <w:r>
        <w:rPr>
          <w:b/>
          <w:bCs/>
          <w:iCs/>
        </w:rPr>
        <w:t> 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1.1. Настоящие Правила определяют общий порядок содержания мест зах</w:t>
      </w:r>
      <w:r w:rsidRPr="00073AAA">
        <w:t>о</w:t>
      </w:r>
      <w:r w:rsidRPr="00073AAA">
        <w:t xml:space="preserve">ронения на территории администрации </w:t>
      </w:r>
      <w:proofErr w:type="spellStart"/>
      <w:r w:rsidR="00073AAA">
        <w:t>Решетовского</w:t>
      </w:r>
      <w:proofErr w:type="spellEnd"/>
      <w:r w:rsidRPr="00073AAA">
        <w:t xml:space="preserve"> сельсовета </w:t>
      </w:r>
      <w:proofErr w:type="spellStart"/>
      <w:r w:rsidRPr="00073AAA">
        <w:t>Кочковск</w:t>
      </w:r>
      <w:r w:rsidRPr="00073AAA">
        <w:t>о</w:t>
      </w:r>
      <w:r w:rsidRPr="00073AAA">
        <w:t>го</w:t>
      </w:r>
      <w:proofErr w:type="spellEnd"/>
      <w:r w:rsidRPr="00073AAA">
        <w:t xml:space="preserve"> района Новосибирской области. 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1.2. </w:t>
      </w:r>
      <w:proofErr w:type="gramStart"/>
      <w:r w:rsidRPr="00073AAA">
        <w:t xml:space="preserve">Настоящие Правила разработаны в соответствии с Федеральным законом от </w:t>
      </w:r>
      <w:hyperlink r:id="rId6" w:history="1">
        <w:r w:rsidRPr="00073AAA">
          <w:rPr>
            <w:rStyle w:val="a8"/>
            <w:color w:val="auto"/>
          </w:rPr>
          <w:t>12.01.1996 года № 8-ФЗ</w:t>
        </w:r>
      </w:hyperlink>
      <w:r w:rsidRPr="00073AAA">
        <w:t xml:space="preserve"> « О погребении и похоронном деле», с учетом с</w:t>
      </w:r>
      <w:r w:rsidRPr="00073AAA">
        <w:t>а</w:t>
      </w:r>
      <w:r w:rsidRPr="00073AAA">
        <w:t xml:space="preserve">нитарных норм, традиций населения, Закона Новосибирской области от </w:t>
      </w:r>
      <w:hyperlink r:id="rId7" w:history="1">
        <w:r w:rsidRPr="00073AAA">
          <w:rPr>
            <w:rStyle w:val="a8"/>
            <w:color w:val="auto"/>
          </w:rPr>
          <w:t>15.06.2004 г № 189-ОЗ</w:t>
        </w:r>
      </w:hyperlink>
      <w:r w:rsidRPr="00073AAA">
        <w:t xml:space="preserve"> « О семейных (родовых) захоронениях на территории Новосибирской области», и в соответствие с </w:t>
      </w:r>
      <w:hyperlink r:id="rId8" w:history="1">
        <w:r w:rsidRPr="00073AAA">
          <w:rPr>
            <w:rStyle w:val="a8"/>
            <w:color w:val="auto"/>
          </w:rPr>
          <w:t>Уставом</w:t>
        </w:r>
      </w:hyperlink>
      <w:r w:rsidRPr="00073AAA">
        <w:t xml:space="preserve"> </w:t>
      </w:r>
      <w:proofErr w:type="spellStart"/>
      <w:r w:rsidR="00073AAA">
        <w:t>Решетовского</w:t>
      </w:r>
      <w:proofErr w:type="spellEnd"/>
      <w:r w:rsidRPr="00073AAA">
        <w:t xml:space="preserve"> сельс</w:t>
      </w:r>
      <w:r w:rsidRPr="00073AAA">
        <w:t>о</w:t>
      </w:r>
      <w:r w:rsidRPr="00073AAA">
        <w:t xml:space="preserve">вета </w:t>
      </w:r>
      <w:proofErr w:type="spellStart"/>
      <w:r w:rsidRPr="00073AAA">
        <w:t>Кочковского</w:t>
      </w:r>
      <w:proofErr w:type="spellEnd"/>
      <w:r w:rsidRPr="00073AAA">
        <w:t xml:space="preserve"> района Новосибирской области ст.28 п.25.</w:t>
      </w:r>
      <w:proofErr w:type="gramEnd"/>
      <w:r w:rsidRPr="00073AAA">
        <w:t xml:space="preserve"> «Организация ритуальных у</w:t>
      </w:r>
      <w:r w:rsidRPr="00073AAA">
        <w:t>с</w:t>
      </w:r>
      <w:r w:rsidRPr="00073AAA">
        <w:t>луг и содержание мест захоронения».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1.3. Местами погребения являются отведенные в соответствии с этническ</w:t>
      </w:r>
      <w:r w:rsidRPr="00073AAA">
        <w:t>и</w:t>
      </w:r>
      <w:r w:rsidRPr="00073AAA">
        <w:t>ми, санитарными и экологическими требованиями участки земли с соор</w:t>
      </w:r>
      <w:r w:rsidRPr="00073AAA">
        <w:t>у</w:t>
      </w:r>
      <w:r w:rsidRPr="00073AAA">
        <w:t>жаемыми на них кладбищами для захоронения тел (останков) умерших.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1.4. Общественные кладбища предназначены для погребения умерших с уч</w:t>
      </w:r>
      <w:r w:rsidRPr="00073AAA">
        <w:t>е</w:t>
      </w:r>
      <w:r w:rsidRPr="00073AAA">
        <w:t>том их волеизъявления либо по решению специализированной службы по вопросам похоронного дела. Общественные кладбища находятся в ведении органов местного самоуправления.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1.5. На общественных кладбищах погребение может осуществляться с учетом </w:t>
      </w:r>
      <w:proofErr w:type="spellStart"/>
      <w:r w:rsidRPr="00073AAA">
        <w:t>вероисповедальных</w:t>
      </w:r>
      <w:proofErr w:type="spellEnd"/>
      <w:r w:rsidRPr="00073AAA">
        <w:t xml:space="preserve">, воинских и иных обычаев и традиций. 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1.6. На общественных кладбищах для погребения умерших (погибших) могут создаваться воинские участки. 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1.7. Деятельность общественных кладбищ на территории муниципального образования может осуществляться гражданами самостоятельно.</w:t>
      </w:r>
    </w:p>
    <w:p w:rsidR="0087190F" w:rsidRPr="00073AAA" w:rsidRDefault="0087190F" w:rsidP="00073AAA">
      <w:pPr>
        <w:shd w:val="clear" w:color="auto" w:fill="FFFFFF"/>
        <w:jc w:val="both"/>
        <w:rPr>
          <w:b/>
          <w:bCs/>
          <w:iCs/>
        </w:rPr>
      </w:pPr>
    </w:p>
    <w:p w:rsidR="0087190F" w:rsidRPr="00073AAA" w:rsidRDefault="0087190F" w:rsidP="00D52AA9">
      <w:pPr>
        <w:shd w:val="clear" w:color="auto" w:fill="FFFFFF"/>
        <w:jc w:val="center"/>
      </w:pPr>
      <w:r w:rsidRPr="00073AAA">
        <w:rPr>
          <w:b/>
          <w:bCs/>
          <w:iCs/>
        </w:rPr>
        <w:t>2. Устройство и планировка кладбища.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rPr>
          <w:b/>
          <w:bCs/>
          <w:iCs/>
        </w:rPr>
        <w:t> 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2.1. Устройство, планировка кладбищ производится в соответствии с Сан</w:t>
      </w:r>
      <w:r w:rsidRPr="00073AAA">
        <w:t>и</w:t>
      </w:r>
      <w:r w:rsidRPr="00073AAA">
        <w:t xml:space="preserve">тарными правилами и нормами </w:t>
      </w:r>
      <w:proofErr w:type="spellStart"/>
      <w:r w:rsidRPr="00073AAA">
        <w:t>СанПиН</w:t>
      </w:r>
      <w:proofErr w:type="spellEnd"/>
      <w:r w:rsidRPr="00073AAA">
        <w:t xml:space="preserve"> 2.1.2882-11 «Гигиенические треб</w:t>
      </w:r>
      <w:r w:rsidRPr="00073AAA">
        <w:t>о</w:t>
      </w:r>
      <w:r w:rsidRPr="00073AAA">
        <w:t>вания к размещению, устройству и содержанию кладбищ, зданий и сооруж</w:t>
      </w:r>
      <w:r w:rsidRPr="00073AAA">
        <w:t>е</w:t>
      </w:r>
      <w:r w:rsidRPr="00073AAA">
        <w:t>ний похоронного назначения.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lastRenderedPageBreak/>
        <w:t>2.2. Выбор земельного участка для размещения кладбищ производится на о</w:t>
      </w:r>
      <w:r w:rsidRPr="00073AAA">
        <w:t>с</w:t>
      </w:r>
      <w:r w:rsidRPr="00073AAA">
        <w:t>нове санитарно- эпидемиологической оценки следующих факторов: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 санитарно-эпидемиологической обстановки;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 градостроительного назначения и ландшафтного зонирования территории;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 геологических, гидрогеологических и гидрогеохимических данных;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- почвенно-географических и способности почв и </w:t>
      </w:r>
      <w:proofErr w:type="spellStart"/>
      <w:r w:rsidRPr="00073AAA">
        <w:t>почвогрунтов</w:t>
      </w:r>
      <w:proofErr w:type="spellEnd"/>
      <w:r w:rsidRPr="00073AAA">
        <w:t xml:space="preserve"> к самооч</w:t>
      </w:r>
      <w:r w:rsidRPr="00073AAA">
        <w:t>и</w:t>
      </w:r>
      <w:r w:rsidRPr="00073AAA">
        <w:t>щению;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 эрозийного потенциала и миграции загрязнений;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 транспортной доступности.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2.3. Вновь создаваемые места погребения должны размещаться на рассто</w:t>
      </w:r>
      <w:r w:rsidRPr="00073AAA">
        <w:t>я</w:t>
      </w:r>
      <w:r w:rsidRPr="00073AAA">
        <w:t>нии не менее 300 метров от границ селитебной территории.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Не разрешается устройство кладбищ на территориях: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1) первого и второго поясов зоны санитарной охраны источника водоснабж</w:t>
      </w:r>
      <w:r w:rsidRPr="00073AAA">
        <w:t>е</w:t>
      </w:r>
      <w:r w:rsidRPr="00073AAA">
        <w:t>ния, минерального источника, первой зоны округа санитарной (горно-санитарной) охраны курорта;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2) с выходами на поверхность </w:t>
      </w:r>
      <w:proofErr w:type="spellStart"/>
      <w:r w:rsidRPr="00073AAA">
        <w:t>закарстованных</w:t>
      </w:r>
      <w:proofErr w:type="spellEnd"/>
      <w:r w:rsidRPr="00073AAA">
        <w:t>, сильнотрещиноватых пород и в местах выклинивания водоносных горизонтов;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3) на берегах озер, рек и других открытых водоемов, используемых насел</w:t>
      </w:r>
      <w:r w:rsidRPr="00073AAA">
        <w:t>е</w:t>
      </w:r>
      <w:r w:rsidRPr="00073AAA">
        <w:t>нием для хозяйственно-бытовых нужд, купания и культурно-оздоровительных целей;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4) со стоянием грунтовых вод более двух метров от поверхности земли при наиболее высоком их стоянии, а также </w:t>
      </w:r>
      <w:proofErr w:type="gramStart"/>
      <w:r w:rsidRPr="00073AAA">
        <w:t>на</w:t>
      </w:r>
      <w:proofErr w:type="gramEnd"/>
      <w:r w:rsidRPr="00073AAA">
        <w:t xml:space="preserve"> затапливаемых, подверженных оползням и обвалам, заболоченных.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2.4. При переносе кладбищ и захоронений следует проводить рекультивацию территорий и участков. Использование грунтов с ликвидируемых мест зах</w:t>
      </w:r>
      <w:r w:rsidRPr="00073AAA">
        <w:t>о</w:t>
      </w:r>
      <w:r w:rsidRPr="00073AAA">
        <w:t>ронения для планировки жилой территории не допускается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2.5.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</w:t>
      </w:r>
      <w:r w:rsidRPr="00073AAA">
        <w:t>и</w:t>
      </w:r>
      <w:r w:rsidRPr="00073AAA">
        <w:t>тельство зданий и сооружений на этой территории запрещается.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2.6. Отвод земельного участка для размещения места погребения осущест</w:t>
      </w:r>
      <w:r w:rsidRPr="00073AAA">
        <w:t>в</w:t>
      </w:r>
      <w:r w:rsidRPr="00073AAA">
        <w:t>ляется органами местного самоуправления в соответствии с земельным зак</w:t>
      </w:r>
      <w:r w:rsidRPr="00073AAA">
        <w:t>о</w:t>
      </w:r>
      <w:r w:rsidRPr="00073AAA">
        <w:t>нодательством, а также в соответствии с проектной документацией, утве</w:t>
      </w:r>
      <w:r w:rsidRPr="00073AAA">
        <w:t>р</w:t>
      </w:r>
      <w:r w:rsidRPr="00073AAA">
        <w:t>жденной в порядке, установленном законодательством Российской Федер</w:t>
      </w:r>
      <w:r w:rsidRPr="00073AAA">
        <w:t>а</w:t>
      </w:r>
      <w:r w:rsidRPr="00073AAA">
        <w:t>ции и законодательством субъектов Российской Федерации.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2.7. Размер земельного участка для кладбища определяется с учетом колич</w:t>
      </w:r>
      <w:r w:rsidRPr="00073AAA">
        <w:t>е</w:t>
      </w:r>
      <w:r w:rsidRPr="00073AAA">
        <w:t>ства жителей конкретного поселения, но не может превышать 40 гектаров.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2.8. Размер бесплатно предоставляемого участка земли на территориях общ</w:t>
      </w:r>
      <w:r w:rsidRPr="00073AAA">
        <w:t>е</w:t>
      </w:r>
      <w:r w:rsidRPr="00073AAA">
        <w:t>ственных кладбищ для погребения умершего устанавливается органом мес</w:t>
      </w:r>
      <w:r w:rsidRPr="00073AAA">
        <w:t>т</w:t>
      </w:r>
      <w:r w:rsidRPr="00073AAA">
        <w:t>ного самоуправления таким образом, чтобы гарантировать погребение на этом же участке земли умершего супруга или близкого родственника.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2.9. Кладбища должны иметь: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-ограждение по всему периметру;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-входную зону для въезда на территорию кладбища траурных кортежей и входа посетителей;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lastRenderedPageBreak/>
        <w:t>-главный проход (аллея) шириной 3,5 м;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-разбивка на кварталы с устройством квартальных проходов шириной 1м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 </w:t>
      </w:r>
    </w:p>
    <w:p w:rsidR="0087190F" w:rsidRPr="00073AAA" w:rsidRDefault="0087190F" w:rsidP="00D52AA9">
      <w:pPr>
        <w:shd w:val="clear" w:color="auto" w:fill="FFFFFF"/>
        <w:jc w:val="center"/>
      </w:pPr>
      <w:r w:rsidRPr="00073AAA">
        <w:rPr>
          <w:b/>
          <w:bCs/>
          <w:iCs/>
        </w:rPr>
        <w:t>3.Порядок захоронения.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 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3.1. Время раб</w:t>
      </w:r>
      <w:r w:rsidR="008B54B7">
        <w:t>оты кладбищ устанавливается с 9-00 до 17</w:t>
      </w:r>
      <w:r w:rsidRPr="00073AAA">
        <w:t>-00 часов ежедне</w:t>
      </w:r>
      <w:r w:rsidRPr="00073AAA">
        <w:t>в</w:t>
      </w:r>
      <w:r w:rsidRPr="00073AAA">
        <w:t>но.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3.2. Захоронение производится при предъявлении свидетельства о смерти, а в случае отсутствия сведения </w:t>
      </w:r>
      <w:proofErr w:type="gramStart"/>
      <w:r w:rsidRPr="00073AAA">
        <w:t>об</w:t>
      </w:r>
      <w:proofErr w:type="gramEnd"/>
      <w:r w:rsidRPr="00073AAA">
        <w:t xml:space="preserve"> умершем по согласованию с правоохран</w:t>
      </w:r>
      <w:r w:rsidRPr="00073AAA">
        <w:t>и</w:t>
      </w:r>
      <w:r w:rsidRPr="00073AAA">
        <w:t>тельными органами.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3.3. Захоронение производится только в границах кладбищ.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3.4. Земельный участок выделяется для погребения умершего гробом или у</w:t>
      </w:r>
      <w:r w:rsidRPr="00073AAA">
        <w:t>р</w:t>
      </w:r>
      <w:r w:rsidRPr="00073AAA">
        <w:t xml:space="preserve">ной (после кремации) на безвозмездной основе. 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3.5. Погребение урны с прахом в могилу близкого родственника производи</w:t>
      </w:r>
      <w:r w:rsidRPr="00073AAA">
        <w:t>т</w:t>
      </w:r>
      <w:r w:rsidRPr="00073AAA">
        <w:t xml:space="preserve">ся независимо от срока предыдущего погребения на основании разрешения. 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3.5. Захоронения производятся рядами, последовательно от удаленных учас</w:t>
      </w:r>
      <w:r w:rsidRPr="00073AAA">
        <w:t>т</w:t>
      </w:r>
      <w:r w:rsidRPr="00073AAA">
        <w:t>ков к выходу на кладбище. Погребение может  осуществляться в могилах, склепах в соответствии с вероисповеданием и национальными трад</w:t>
      </w:r>
      <w:r w:rsidRPr="00073AAA">
        <w:t>и</w:t>
      </w:r>
      <w:r w:rsidRPr="00073AAA">
        <w:t>циями. Допускается захоронение останков после кремации (праха) в урнах в мог</w:t>
      </w:r>
      <w:r w:rsidRPr="00073AAA">
        <w:t>и</w:t>
      </w:r>
      <w:r w:rsidRPr="00073AAA">
        <w:t>лах. Захоронение в склепах производится в гробах, саркофагах или у</w:t>
      </w:r>
      <w:r w:rsidRPr="00073AAA">
        <w:t>р</w:t>
      </w:r>
      <w:r w:rsidRPr="00073AAA">
        <w:t>нах и колумбариях после кремации. Захоронение в склепах производится в гробах, саркофагах или урнах с прахом после кремации. Склеп оборудуется вентил</w:t>
      </w:r>
      <w:r w:rsidRPr="00073AAA">
        <w:t>я</w:t>
      </w:r>
      <w:r w:rsidRPr="00073AAA">
        <w:t>ционной шахтой и полом с дренирующим слоем. Повторное захор</w:t>
      </w:r>
      <w:r w:rsidRPr="00073AAA">
        <w:t>о</w:t>
      </w:r>
      <w:r w:rsidRPr="00073AAA">
        <w:t xml:space="preserve">нение в </w:t>
      </w:r>
      <w:proofErr w:type="gramStart"/>
      <w:r w:rsidRPr="00073AAA">
        <w:t>одну и туже</w:t>
      </w:r>
      <w:proofErr w:type="gramEnd"/>
      <w:r w:rsidRPr="00073AAA">
        <w:t xml:space="preserve"> могилу тел родственника разрешается органами местного упра</w:t>
      </w:r>
      <w:r w:rsidRPr="00073AAA">
        <w:t>в</w:t>
      </w:r>
      <w:r w:rsidRPr="00073AAA">
        <w:t>ления по истечении кладбищенского периода (время разложения и минерал</w:t>
      </w:r>
      <w:r w:rsidRPr="00073AAA">
        <w:t>и</w:t>
      </w:r>
      <w:r w:rsidRPr="00073AAA">
        <w:t>зации тела умершего) с момента предыдущего захоронения, с уч</w:t>
      </w:r>
      <w:r w:rsidRPr="00073AAA">
        <w:t>е</w:t>
      </w:r>
      <w:r w:rsidRPr="00073AAA">
        <w:t>том состава грунта, гидрогеологических и климатических условий мест зах</w:t>
      </w:r>
      <w:r w:rsidRPr="00073AAA">
        <w:t>о</w:t>
      </w:r>
      <w:r w:rsidRPr="00073AAA">
        <w:t xml:space="preserve">ронения. 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3.6. Расстояние между могилами устанавливается: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-для могил без ограды – 1,5 м;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-для могил с оградой – 1м;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-при захоронении гроба с телом глубину могилы устанавливают в зависим</w:t>
      </w:r>
      <w:r w:rsidRPr="00073AAA">
        <w:t>о</w:t>
      </w:r>
      <w:r w:rsidRPr="00073AAA">
        <w:t>сти от местных условий (характера грунтов и уровня стояния грунтовых вод), но не менее 1,5м.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3.7. На кладбищах устанавливаются следующие размеры земельных участков под захоронения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-под захоронение тела в гробу – 1,8*2,4м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-под захоронение тела в гробу с резервом места 3,6*2,4 м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-п</w:t>
      </w:r>
      <w:r w:rsidR="00BB7BF6">
        <w:t>од захоронение урны с прахом- 0,</w:t>
      </w:r>
      <w:r w:rsidRPr="00073AAA">
        <w:t>8*0</w:t>
      </w:r>
      <w:r w:rsidR="00BB7BF6">
        <w:t>,</w:t>
      </w:r>
      <w:r w:rsidRPr="00073AAA">
        <w:t>8м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-размер участков, выделяемых под семейные (родовые) захоронения, опред</w:t>
      </w:r>
      <w:r w:rsidRPr="00073AAA">
        <w:t>е</w:t>
      </w:r>
      <w:r w:rsidRPr="00073AAA">
        <w:t xml:space="preserve">ляются органом местного самоуправления. </w:t>
      </w:r>
    </w:p>
    <w:p w:rsidR="0087190F" w:rsidRPr="00073AAA" w:rsidRDefault="0087190F" w:rsidP="00BB7BF6">
      <w:pPr>
        <w:shd w:val="clear" w:color="auto" w:fill="FFFFFF"/>
        <w:ind w:firstLine="567"/>
        <w:jc w:val="both"/>
      </w:pPr>
      <w:r w:rsidRPr="00073AAA">
        <w:t>По согласованию с органами местного самоуправления (до создания специализированной службы) допускается выделение участков сверх уст</w:t>
      </w:r>
      <w:r w:rsidRPr="00073AAA">
        <w:t>а</w:t>
      </w:r>
      <w:r w:rsidRPr="00073AAA">
        <w:t>новле</w:t>
      </w:r>
      <w:r w:rsidRPr="00073AAA">
        <w:t>н</w:t>
      </w:r>
      <w:r w:rsidRPr="00073AAA">
        <w:t>ной нормы.</w:t>
      </w:r>
    </w:p>
    <w:p w:rsidR="0087190F" w:rsidRDefault="0087190F" w:rsidP="00073AAA">
      <w:pPr>
        <w:shd w:val="clear" w:color="auto" w:fill="FFFFFF"/>
        <w:jc w:val="both"/>
      </w:pPr>
      <w:r w:rsidRPr="00073AAA">
        <w:t>3.8. Намогильные сооружения (памятники, ограды, цветники и др.) устана</w:t>
      </w:r>
      <w:r w:rsidRPr="00073AAA">
        <w:t>в</w:t>
      </w:r>
      <w:r w:rsidRPr="00073AAA">
        <w:t>ливаются в пределах отведенного участка и являются собственностью гра</w:t>
      </w:r>
      <w:r w:rsidRPr="00073AAA">
        <w:t>ж</w:t>
      </w:r>
      <w:r w:rsidRPr="00073AAA">
        <w:t>дан, их установивших.</w:t>
      </w:r>
      <w:r w:rsidR="00BB7BF6">
        <w:t xml:space="preserve"> Установка надмогильных сооружений производится с </w:t>
      </w:r>
      <w:r w:rsidR="00BB7BF6">
        <w:lastRenderedPageBreak/>
        <w:t>уведомления смотрителя кладбища. Устанавливаемые на участках захорон</w:t>
      </w:r>
      <w:r w:rsidR="00BB7BF6">
        <w:t>е</w:t>
      </w:r>
      <w:r w:rsidR="00BB7BF6">
        <w:t>ний надмогильные сооружения не должны превышать по высоте следующие размеры:</w:t>
      </w:r>
    </w:p>
    <w:p w:rsidR="00BB7BF6" w:rsidRDefault="00BB7BF6" w:rsidP="00073AAA">
      <w:pPr>
        <w:shd w:val="clear" w:color="auto" w:fill="FFFFFF"/>
        <w:jc w:val="both"/>
      </w:pPr>
      <w:r>
        <w:t>- памятники – 2,5 м</w:t>
      </w:r>
      <w:proofErr w:type="gramStart"/>
      <w:r>
        <w:t>4</w:t>
      </w:r>
      <w:proofErr w:type="gramEnd"/>
    </w:p>
    <w:p w:rsidR="00BB7BF6" w:rsidRDefault="00BB7BF6" w:rsidP="00073AAA">
      <w:pPr>
        <w:shd w:val="clear" w:color="auto" w:fill="FFFFFF"/>
        <w:jc w:val="both"/>
      </w:pPr>
      <w:r>
        <w:t>- цоколи – 1,8 м.</w:t>
      </w:r>
    </w:p>
    <w:p w:rsidR="00BB7BF6" w:rsidRPr="00073AAA" w:rsidRDefault="00BB7BF6" w:rsidP="00BB7BF6">
      <w:pPr>
        <w:shd w:val="clear" w:color="auto" w:fill="FFFFFF"/>
        <w:ind w:firstLine="567"/>
        <w:jc w:val="both"/>
      </w:pPr>
      <w:r>
        <w:t xml:space="preserve">Установка надмогильных сооружений с надписями или нанесение на имеющиеся надмогильные сооружения надписей, не отражающих сведений </w:t>
      </w:r>
      <w:proofErr w:type="gramStart"/>
      <w:r>
        <w:t>о</w:t>
      </w:r>
      <w:proofErr w:type="gramEnd"/>
      <w:r>
        <w:t xml:space="preserve"> действительно погребенных в данном месте умерших, запрещается.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3.9. Изъятие урн, эксгумация и перезахоронение останков умерших произв</w:t>
      </w:r>
      <w:r w:rsidRPr="00073AAA">
        <w:t>о</w:t>
      </w:r>
      <w:r w:rsidRPr="00073AAA">
        <w:t xml:space="preserve">дится в случае и порядке, установленным действующим законодательством.  Не рекомендуется проводить перезахоронение ранее одного года с момента погребения. </w:t>
      </w:r>
      <w:proofErr w:type="gramStart"/>
      <w:r w:rsidRPr="00073AAA">
        <w:t>Могила в случае извлечения останков должна быть продезинф</w:t>
      </w:r>
      <w:r w:rsidRPr="00073AAA">
        <w:t>и</w:t>
      </w:r>
      <w:r w:rsidRPr="00073AAA">
        <w:t xml:space="preserve">цирована </w:t>
      </w:r>
      <w:proofErr w:type="spellStart"/>
      <w:r w:rsidRPr="00073AAA">
        <w:t>дезсредствами</w:t>
      </w:r>
      <w:proofErr w:type="spellEnd"/>
      <w:r w:rsidRPr="00073AAA">
        <w:t>, разрешенными к применению в Российской фед</w:t>
      </w:r>
      <w:r w:rsidRPr="00073AAA">
        <w:t>е</w:t>
      </w:r>
      <w:r w:rsidRPr="00073AAA">
        <w:t xml:space="preserve">рации, засыпана и спланирована. </w:t>
      </w:r>
      <w:proofErr w:type="gramEnd"/>
    </w:p>
    <w:p w:rsidR="0087190F" w:rsidRPr="00073AAA" w:rsidRDefault="0087190F" w:rsidP="00073AAA">
      <w:pPr>
        <w:shd w:val="clear" w:color="auto" w:fill="FFFFFF"/>
        <w:jc w:val="both"/>
      </w:pPr>
      <w:r w:rsidRPr="00073AAA">
        <w:t> </w:t>
      </w:r>
    </w:p>
    <w:p w:rsidR="0087190F" w:rsidRPr="00073AAA" w:rsidRDefault="0087190F" w:rsidP="00BB7BF6">
      <w:pPr>
        <w:shd w:val="clear" w:color="auto" w:fill="FFFFFF"/>
        <w:jc w:val="center"/>
      </w:pPr>
      <w:r w:rsidRPr="00073AAA">
        <w:rPr>
          <w:b/>
          <w:bCs/>
          <w:iCs/>
        </w:rPr>
        <w:t>4. Правила посещения кладбищ, права и обязанности граждан.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rPr>
          <w:b/>
          <w:bCs/>
          <w:iCs/>
        </w:rPr>
        <w:t> 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4.1. Граждане (организации), осуществившие захоронения, обязаны соде</w:t>
      </w:r>
      <w:r w:rsidRPr="00073AAA">
        <w:t>р</w:t>
      </w:r>
      <w:r w:rsidRPr="00073AAA">
        <w:t>жать захоронения и намогильные сооружения в надлежащем состоянии.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4.2. На территории кладбища посетители должны соблюдать: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-общественный порядок и тишину</w:t>
      </w:r>
      <w:r w:rsidR="008B54B7">
        <w:t>;</w:t>
      </w:r>
    </w:p>
    <w:p w:rsidR="0087190F" w:rsidRDefault="0087190F" w:rsidP="00073AAA">
      <w:pPr>
        <w:shd w:val="clear" w:color="auto" w:fill="FFFFFF"/>
        <w:jc w:val="both"/>
      </w:pPr>
      <w:r w:rsidRPr="00073AAA">
        <w:t>-правила пожарной безопасности</w:t>
      </w:r>
      <w:r w:rsidR="008B54B7">
        <w:t>.</w:t>
      </w:r>
    </w:p>
    <w:p w:rsidR="008B54B7" w:rsidRDefault="008B54B7" w:rsidP="00073AAA">
      <w:pPr>
        <w:shd w:val="clear" w:color="auto" w:fill="FFFFFF"/>
        <w:jc w:val="both"/>
      </w:pPr>
      <w:r>
        <w:t>4.3. Посетители кладбищ имеют право:</w:t>
      </w:r>
    </w:p>
    <w:p w:rsidR="008B54B7" w:rsidRDefault="008B54B7" w:rsidP="00073AAA">
      <w:pPr>
        <w:shd w:val="clear" w:color="auto" w:fill="FFFFFF"/>
        <w:jc w:val="both"/>
      </w:pPr>
      <w:r>
        <w:t>- пользоваться инвентарем, выдаваемым администрацией кладбища для ух</w:t>
      </w:r>
      <w:r>
        <w:t>о</w:t>
      </w:r>
      <w:r>
        <w:t>да за могилами;</w:t>
      </w:r>
    </w:p>
    <w:p w:rsidR="008B54B7" w:rsidRDefault="008B54B7" w:rsidP="00073AAA">
      <w:pPr>
        <w:shd w:val="clear" w:color="auto" w:fill="FFFFFF"/>
        <w:jc w:val="both"/>
      </w:pPr>
      <w:r>
        <w:t>- устанавливать памятники в соответствии с требованиями к оформлению участка захоронения;</w:t>
      </w:r>
    </w:p>
    <w:p w:rsidR="008B54B7" w:rsidRPr="00073AAA" w:rsidRDefault="008B54B7" w:rsidP="00073AAA">
      <w:pPr>
        <w:shd w:val="clear" w:color="auto" w:fill="FFFFFF"/>
        <w:jc w:val="both"/>
      </w:pPr>
      <w:r>
        <w:t>- сажать цветы на могильные участки.</w:t>
      </w:r>
    </w:p>
    <w:p w:rsidR="0087190F" w:rsidRPr="00073AAA" w:rsidRDefault="008B54B7" w:rsidP="00073AAA">
      <w:pPr>
        <w:shd w:val="clear" w:color="auto" w:fill="FFFFFF"/>
        <w:jc w:val="both"/>
      </w:pPr>
      <w:r>
        <w:t>4.4</w:t>
      </w:r>
      <w:r w:rsidR="0087190F" w:rsidRPr="00073AAA">
        <w:t>. На территории кладбищ и прилегающих к ним территориях запрещается: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-производить захоронения без разрешения администрации сельсовета (либо специальной службы);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-устанавливать, переделывать и снимать намогильные сооружения, мемор</w:t>
      </w:r>
      <w:r w:rsidRPr="00073AAA">
        <w:t>и</w:t>
      </w:r>
      <w:r w:rsidRPr="00073AAA">
        <w:t>альные доски без уведомления администрации;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-засорять территорию, рвать цветы, ломать насаждения;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-выгуливать собак, пасти домашних животных;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-разводить костры, резать дерн, производить копку ям для добывания грунта, оставлять запасы строительных и других материалов, кучи мусора после уборки мест захоронения;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-торговать цветами, предметами похоронного ритуала и материалами по бл</w:t>
      </w:r>
      <w:r w:rsidRPr="00073AAA">
        <w:t>а</w:t>
      </w:r>
      <w:r w:rsidRPr="00073AAA">
        <w:t>гоустройству могил без разрешения администрации;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-осуществлять проезд на территорию кладбищ транспортных средств (за и</w:t>
      </w:r>
      <w:r w:rsidRPr="00073AAA">
        <w:t>с</w:t>
      </w:r>
      <w:r w:rsidRPr="00073AAA">
        <w:t>ключением случаев погребения).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 </w:t>
      </w:r>
    </w:p>
    <w:p w:rsidR="00D56F6B" w:rsidRDefault="00D56F6B" w:rsidP="00BB7BF6">
      <w:pPr>
        <w:shd w:val="clear" w:color="auto" w:fill="FFFFFF"/>
        <w:jc w:val="center"/>
        <w:rPr>
          <w:b/>
          <w:bCs/>
          <w:iCs/>
        </w:rPr>
      </w:pPr>
    </w:p>
    <w:p w:rsidR="00D56F6B" w:rsidRDefault="00D56F6B" w:rsidP="00BB7BF6">
      <w:pPr>
        <w:shd w:val="clear" w:color="auto" w:fill="FFFFFF"/>
        <w:jc w:val="center"/>
        <w:rPr>
          <w:b/>
          <w:bCs/>
          <w:iCs/>
        </w:rPr>
      </w:pPr>
    </w:p>
    <w:p w:rsidR="0087190F" w:rsidRPr="00073AAA" w:rsidRDefault="0087190F" w:rsidP="00BB7BF6">
      <w:pPr>
        <w:shd w:val="clear" w:color="auto" w:fill="FFFFFF"/>
        <w:jc w:val="center"/>
      </w:pPr>
      <w:r w:rsidRPr="00073AAA">
        <w:rPr>
          <w:b/>
          <w:bCs/>
          <w:iCs/>
        </w:rPr>
        <w:lastRenderedPageBreak/>
        <w:t>5. Обязанности администрации</w:t>
      </w:r>
      <w:r w:rsidR="00BB7BF6">
        <w:rPr>
          <w:b/>
          <w:bCs/>
          <w:iCs/>
        </w:rPr>
        <w:t xml:space="preserve"> кладбища</w:t>
      </w:r>
      <w:r w:rsidRPr="00073AAA">
        <w:rPr>
          <w:b/>
          <w:bCs/>
          <w:iCs/>
        </w:rPr>
        <w:t>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rPr>
          <w:b/>
          <w:bCs/>
          <w:iCs/>
        </w:rPr>
        <w:t> </w:t>
      </w:r>
    </w:p>
    <w:p w:rsidR="00BB7BF6" w:rsidRPr="00BA0BBD" w:rsidRDefault="00BB7BF6" w:rsidP="00BB7BF6">
      <w:pPr>
        <w:ind w:right="-2"/>
        <w:jc w:val="both"/>
      </w:pPr>
      <w:r>
        <w:t>5</w:t>
      </w:r>
      <w:r w:rsidRPr="00BA0BBD">
        <w:t>.1. Ответственность за организацию похоронного обслуживания на террит</w:t>
      </w:r>
      <w:r w:rsidRPr="00BA0BBD">
        <w:t>о</w:t>
      </w:r>
      <w:r w:rsidRPr="00BA0BBD">
        <w:t>рии кладбища, благоустройство мест захоронения и санитарное состояние территории кладбища возлагается на администрацию муниципального обр</w:t>
      </w:r>
      <w:r w:rsidRPr="00BA0BBD">
        <w:t>а</w:t>
      </w:r>
      <w:r w:rsidRPr="00BA0BBD">
        <w:t>зования или его представителя (смотрителя кладбища), которая обязана обеспечить:</w:t>
      </w:r>
    </w:p>
    <w:p w:rsidR="00BB7BF6" w:rsidRPr="00BA0BBD" w:rsidRDefault="00BB7BF6" w:rsidP="00BB7BF6">
      <w:pPr>
        <w:ind w:right="-2" w:firstLine="284"/>
        <w:jc w:val="both"/>
      </w:pPr>
      <w:r w:rsidRPr="00BA0BBD">
        <w:t>- соблюдение установленных норм отвода каждого земельного участка для з</w:t>
      </w:r>
      <w:r w:rsidRPr="00BA0BBD">
        <w:t>а</w:t>
      </w:r>
      <w:r w:rsidRPr="00BA0BBD">
        <w:t>хоронения, санитарных норм и правил погребения;</w:t>
      </w:r>
    </w:p>
    <w:p w:rsidR="00BB7BF6" w:rsidRPr="00BA0BBD" w:rsidRDefault="00BB7BF6" w:rsidP="00BB7BF6">
      <w:pPr>
        <w:ind w:right="-2" w:firstLine="284"/>
        <w:jc w:val="both"/>
      </w:pPr>
      <w:r w:rsidRPr="00BA0BBD">
        <w:t>-работу поливочного водопровода, общественных туалетов, освещения, систематическую уборку дорог общего пользования, проходов и других уч</w:t>
      </w:r>
      <w:r w:rsidRPr="00BA0BBD">
        <w:t>а</w:t>
      </w:r>
      <w:r w:rsidRPr="00BA0BBD">
        <w:t>стков х</w:t>
      </w:r>
      <w:r w:rsidRPr="00BA0BBD">
        <w:t>о</w:t>
      </w:r>
      <w:r w:rsidRPr="00BA0BBD">
        <w:t>зяйственного назначения (кроме захоронений);</w:t>
      </w:r>
    </w:p>
    <w:p w:rsidR="00BB7BF6" w:rsidRPr="00BA0BBD" w:rsidRDefault="00BB7BF6" w:rsidP="00BB7BF6">
      <w:pPr>
        <w:ind w:right="-2" w:firstLine="284"/>
        <w:jc w:val="both"/>
      </w:pPr>
      <w:r w:rsidRPr="00BA0BBD">
        <w:t>- оказание услуг по уходу за захоронениями, уход за надмогильными с</w:t>
      </w:r>
      <w:r w:rsidRPr="00BA0BBD">
        <w:t>о</w:t>
      </w:r>
      <w:r w:rsidRPr="00BA0BBD">
        <w:t>оруж</w:t>
      </w:r>
      <w:r w:rsidRPr="00BA0BBD">
        <w:t>е</w:t>
      </w:r>
      <w:r w:rsidRPr="00BA0BBD">
        <w:t>ниями;</w:t>
      </w:r>
    </w:p>
    <w:p w:rsidR="00BB7BF6" w:rsidRPr="00BA0BBD" w:rsidRDefault="00BB7BF6" w:rsidP="00BB7BF6">
      <w:pPr>
        <w:ind w:right="-2" w:firstLine="284"/>
        <w:jc w:val="both"/>
      </w:pPr>
      <w:r w:rsidRPr="00BA0BBD">
        <w:t>сохранность механизмов, инвентаря и принятых на сохранность по дог</w:t>
      </w:r>
      <w:r w:rsidRPr="00BA0BBD">
        <w:t>о</w:t>
      </w:r>
      <w:r w:rsidRPr="00BA0BBD">
        <w:t>вору надмогильных сооружений;</w:t>
      </w:r>
    </w:p>
    <w:p w:rsidR="00BB7BF6" w:rsidRPr="00BA0BBD" w:rsidRDefault="00BB7BF6" w:rsidP="00BB7BF6">
      <w:pPr>
        <w:ind w:right="-2" w:firstLine="284"/>
        <w:jc w:val="both"/>
      </w:pPr>
      <w:r w:rsidRPr="00BA0BBD">
        <w:t>- предоставление гражданам напрокат инвентаря для ухода за могилой;</w:t>
      </w:r>
    </w:p>
    <w:p w:rsidR="00BB7BF6" w:rsidRPr="00BA0BBD" w:rsidRDefault="00BB7BF6" w:rsidP="00BB7BF6">
      <w:pPr>
        <w:ind w:right="-2" w:firstLine="284"/>
        <w:jc w:val="both"/>
      </w:pPr>
      <w:r w:rsidRPr="00BA0BBD">
        <w:t>- вывоз мусора, благоустройство кладбища;</w:t>
      </w:r>
    </w:p>
    <w:p w:rsidR="00BB7BF6" w:rsidRPr="00BA0BBD" w:rsidRDefault="00BB7BF6" w:rsidP="00BB7BF6">
      <w:pPr>
        <w:ind w:right="-2" w:firstLine="284"/>
        <w:jc w:val="both"/>
      </w:pPr>
      <w:r w:rsidRPr="00BA0BBD">
        <w:t xml:space="preserve">- постоянное содержание в надлежащем виде братских могил  и </w:t>
      </w:r>
      <w:proofErr w:type="gramStart"/>
      <w:r w:rsidRPr="00BA0BBD">
        <w:t>могил</w:t>
      </w:r>
      <w:proofErr w:type="gramEnd"/>
      <w:r w:rsidRPr="00BA0BBD">
        <w:t xml:space="preserve"> н</w:t>
      </w:r>
      <w:r w:rsidRPr="00BA0BBD">
        <w:t>а</w:t>
      </w:r>
      <w:r w:rsidRPr="00BA0BBD">
        <w:t>ход</w:t>
      </w:r>
      <w:r w:rsidRPr="00BA0BBD">
        <w:t>я</w:t>
      </w:r>
      <w:r w:rsidRPr="00BA0BBD">
        <w:t>щихся под охраной государства, воинских захоронений и т.д</w:t>
      </w:r>
      <w:r w:rsidR="00AC245C">
        <w:t>..</w:t>
      </w:r>
    </w:p>
    <w:p w:rsidR="00BB7BF6" w:rsidRPr="00BA0BBD" w:rsidRDefault="00BB7BF6" w:rsidP="00BB7BF6">
      <w:pPr>
        <w:ind w:right="-2" w:firstLine="284"/>
        <w:jc w:val="both"/>
      </w:pPr>
      <w:r w:rsidRPr="00BA0BBD">
        <w:t>- соблюдение правил пожарной безопасности;</w:t>
      </w:r>
    </w:p>
    <w:p w:rsidR="00BB7BF6" w:rsidRPr="00BA0BBD" w:rsidRDefault="00BB7BF6" w:rsidP="00BB7BF6">
      <w:pPr>
        <w:ind w:right="-2" w:firstLine="284"/>
        <w:jc w:val="both"/>
      </w:pPr>
      <w:r w:rsidRPr="00BA0BBD">
        <w:t>- проведение мероприятий по озеленению кладбища и уходу за зелеными нас</w:t>
      </w:r>
      <w:r w:rsidRPr="00BA0BBD">
        <w:t>а</w:t>
      </w:r>
      <w:r w:rsidRPr="00BA0BBD">
        <w:t>ждениями общего пользования.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 </w:t>
      </w:r>
    </w:p>
    <w:p w:rsidR="0087190F" w:rsidRPr="00073AAA" w:rsidRDefault="0087190F" w:rsidP="0081776D">
      <w:pPr>
        <w:shd w:val="clear" w:color="auto" w:fill="FFFFFF"/>
        <w:jc w:val="center"/>
      </w:pPr>
      <w:r w:rsidRPr="00073AAA">
        <w:rPr>
          <w:b/>
          <w:bCs/>
          <w:iCs/>
        </w:rPr>
        <w:t>6. Ответственность за нарушение.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rPr>
          <w:b/>
          <w:bCs/>
          <w:iCs/>
        </w:rPr>
        <w:t> 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 xml:space="preserve">6.1. </w:t>
      </w:r>
      <w:proofErr w:type="gramStart"/>
      <w:r w:rsidRPr="00073AAA">
        <w:t>Контроль за</w:t>
      </w:r>
      <w:proofErr w:type="gramEnd"/>
      <w:r w:rsidRPr="00073AAA">
        <w:t xml:space="preserve"> выполнением настоящих правил и порядка возлагается на админис</w:t>
      </w:r>
      <w:r w:rsidR="00D56F6B">
        <w:t xml:space="preserve">трацию </w:t>
      </w:r>
      <w:proofErr w:type="spellStart"/>
      <w:r w:rsidR="00D56F6B">
        <w:t>Решетовского</w:t>
      </w:r>
      <w:proofErr w:type="spellEnd"/>
      <w:r w:rsidRPr="00073AAA">
        <w:t xml:space="preserve"> сельсовета </w:t>
      </w:r>
      <w:proofErr w:type="spellStart"/>
      <w:r w:rsidRPr="00073AAA">
        <w:t>Кочковского</w:t>
      </w:r>
      <w:proofErr w:type="spellEnd"/>
      <w:r w:rsidRPr="00073AAA">
        <w:t xml:space="preserve"> района Новосиби</w:t>
      </w:r>
      <w:r w:rsidRPr="00073AAA">
        <w:t>р</w:t>
      </w:r>
      <w:r w:rsidRPr="00073AAA">
        <w:t>ской области.</w:t>
      </w:r>
    </w:p>
    <w:p w:rsidR="0087190F" w:rsidRPr="00073AAA" w:rsidRDefault="0087190F" w:rsidP="00073AAA">
      <w:pPr>
        <w:shd w:val="clear" w:color="auto" w:fill="FFFFFF"/>
        <w:jc w:val="both"/>
      </w:pPr>
      <w:r w:rsidRPr="00073AAA">
        <w:t>6.2. Лица виновные в нарушении настоящих правил и порядка, несут отве</w:t>
      </w:r>
      <w:r w:rsidRPr="00073AAA">
        <w:t>т</w:t>
      </w:r>
      <w:r w:rsidRPr="00073AAA">
        <w:t>ственность в соответствии  с Законодательством Российской Федерации и з</w:t>
      </w:r>
      <w:r w:rsidRPr="00073AAA">
        <w:t>а</w:t>
      </w:r>
      <w:r w:rsidRPr="00073AAA">
        <w:t>конодательством Новосибирской области.</w:t>
      </w:r>
    </w:p>
    <w:p w:rsidR="0087190F" w:rsidRDefault="0087190F" w:rsidP="0087190F"/>
    <w:p w:rsidR="0087190F" w:rsidRDefault="0087190F" w:rsidP="0087190F"/>
    <w:p w:rsidR="0087190F" w:rsidRPr="00E43F9D" w:rsidRDefault="0087190F" w:rsidP="005846B7">
      <w:pPr>
        <w:ind w:right="895" w:firstLine="284"/>
      </w:pPr>
    </w:p>
    <w:sectPr w:rsidR="0087190F" w:rsidRPr="00E43F9D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8E0466B"/>
    <w:multiLevelType w:val="hybridMultilevel"/>
    <w:tmpl w:val="50F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0BCB"/>
    <w:rsid w:val="00023BCE"/>
    <w:rsid w:val="000253B1"/>
    <w:rsid w:val="00040C61"/>
    <w:rsid w:val="00040C65"/>
    <w:rsid w:val="00050337"/>
    <w:rsid w:val="00052FCD"/>
    <w:rsid w:val="00062908"/>
    <w:rsid w:val="0007372B"/>
    <w:rsid w:val="00073AAA"/>
    <w:rsid w:val="00083990"/>
    <w:rsid w:val="00084210"/>
    <w:rsid w:val="000B6A4D"/>
    <w:rsid w:val="000D0B48"/>
    <w:rsid w:val="000D5CEF"/>
    <w:rsid w:val="000E7175"/>
    <w:rsid w:val="001006DB"/>
    <w:rsid w:val="0014321C"/>
    <w:rsid w:val="00143668"/>
    <w:rsid w:val="0015654C"/>
    <w:rsid w:val="00176012"/>
    <w:rsid w:val="00195ED3"/>
    <w:rsid w:val="001D297A"/>
    <w:rsid w:val="001D39D5"/>
    <w:rsid w:val="001D56F4"/>
    <w:rsid w:val="001E1747"/>
    <w:rsid w:val="001E63DF"/>
    <w:rsid w:val="001E6981"/>
    <w:rsid w:val="0020391A"/>
    <w:rsid w:val="002307D2"/>
    <w:rsid w:val="0023314C"/>
    <w:rsid w:val="002337C3"/>
    <w:rsid w:val="002418DF"/>
    <w:rsid w:val="0025689E"/>
    <w:rsid w:val="00261686"/>
    <w:rsid w:val="00265961"/>
    <w:rsid w:val="00277419"/>
    <w:rsid w:val="00283971"/>
    <w:rsid w:val="002C1242"/>
    <w:rsid w:val="002E60FA"/>
    <w:rsid w:val="002F17F4"/>
    <w:rsid w:val="00302642"/>
    <w:rsid w:val="003176AF"/>
    <w:rsid w:val="003211EC"/>
    <w:rsid w:val="00327479"/>
    <w:rsid w:val="003320CC"/>
    <w:rsid w:val="00361646"/>
    <w:rsid w:val="0037398F"/>
    <w:rsid w:val="00390C10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086C"/>
    <w:rsid w:val="00453001"/>
    <w:rsid w:val="00453F7F"/>
    <w:rsid w:val="00455F2F"/>
    <w:rsid w:val="0045747F"/>
    <w:rsid w:val="00460047"/>
    <w:rsid w:val="0048057E"/>
    <w:rsid w:val="0048698B"/>
    <w:rsid w:val="004A1CEF"/>
    <w:rsid w:val="004C1CBE"/>
    <w:rsid w:val="004D2A45"/>
    <w:rsid w:val="004D7271"/>
    <w:rsid w:val="00522463"/>
    <w:rsid w:val="00530485"/>
    <w:rsid w:val="00552113"/>
    <w:rsid w:val="005846B7"/>
    <w:rsid w:val="0059069C"/>
    <w:rsid w:val="005B1971"/>
    <w:rsid w:val="005B5B8F"/>
    <w:rsid w:val="005E3E0A"/>
    <w:rsid w:val="005F3A37"/>
    <w:rsid w:val="00614351"/>
    <w:rsid w:val="00622730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D7B23"/>
    <w:rsid w:val="006F10C6"/>
    <w:rsid w:val="00704EA0"/>
    <w:rsid w:val="00741125"/>
    <w:rsid w:val="00743AAD"/>
    <w:rsid w:val="00744FCB"/>
    <w:rsid w:val="007464A5"/>
    <w:rsid w:val="007538BC"/>
    <w:rsid w:val="00755E73"/>
    <w:rsid w:val="0076477A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1776D"/>
    <w:rsid w:val="00831DEA"/>
    <w:rsid w:val="00836225"/>
    <w:rsid w:val="00846AD1"/>
    <w:rsid w:val="00847506"/>
    <w:rsid w:val="0087190F"/>
    <w:rsid w:val="00881EC6"/>
    <w:rsid w:val="00883C04"/>
    <w:rsid w:val="00890EBB"/>
    <w:rsid w:val="008A7220"/>
    <w:rsid w:val="008B54B7"/>
    <w:rsid w:val="008B6ED3"/>
    <w:rsid w:val="008C338C"/>
    <w:rsid w:val="008D4EDF"/>
    <w:rsid w:val="008F115B"/>
    <w:rsid w:val="008F48E3"/>
    <w:rsid w:val="008F5EDF"/>
    <w:rsid w:val="008F7404"/>
    <w:rsid w:val="00900323"/>
    <w:rsid w:val="00916BE4"/>
    <w:rsid w:val="0091781F"/>
    <w:rsid w:val="0092081F"/>
    <w:rsid w:val="00925718"/>
    <w:rsid w:val="009302AA"/>
    <w:rsid w:val="00944985"/>
    <w:rsid w:val="00946C8E"/>
    <w:rsid w:val="0095072D"/>
    <w:rsid w:val="009525DE"/>
    <w:rsid w:val="009630EC"/>
    <w:rsid w:val="009B7BF3"/>
    <w:rsid w:val="009D0C93"/>
    <w:rsid w:val="009D308D"/>
    <w:rsid w:val="009F1F03"/>
    <w:rsid w:val="009F5E02"/>
    <w:rsid w:val="00A10FDD"/>
    <w:rsid w:val="00A13052"/>
    <w:rsid w:val="00A21041"/>
    <w:rsid w:val="00A339CC"/>
    <w:rsid w:val="00A5426A"/>
    <w:rsid w:val="00A62BBB"/>
    <w:rsid w:val="00A642E9"/>
    <w:rsid w:val="00AA2A3A"/>
    <w:rsid w:val="00AC245C"/>
    <w:rsid w:val="00AC5D3B"/>
    <w:rsid w:val="00AD3F4E"/>
    <w:rsid w:val="00AF22CC"/>
    <w:rsid w:val="00AF4581"/>
    <w:rsid w:val="00B11703"/>
    <w:rsid w:val="00B12171"/>
    <w:rsid w:val="00B2637B"/>
    <w:rsid w:val="00B34821"/>
    <w:rsid w:val="00B358CC"/>
    <w:rsid w:val="00B3722D"/>
    <w:rsid w:val="00B715B9"/>
    <w:rsid w:val="00B7771C"/>
    <w:rsid w:val="00B809DD"/>
    <w:rsid w:val="00B87FAE"/>
    <w:rsid w:val="00BA1CA5"/>
    <w:rsid w:val="00BA45DC"/>
    <w:rsid w:val="00BA66B6"/>
    <w:rsid w:val="00BB3495"/>
    <w:rsid w:val="00BB7BF6"/>
    <w:rsid w:val="00BC0EFB"/>
    <w:rsid w:val="00BC7706"/>
    <w:rsid w:val="00BF1006"/>
    <w:rsid w:val="00C017B9"/>
    <w:rsid w:val="00C03076"/>
    <w:rsid w:val="00C052E9"/>
    <w:rsid w:val="00C2354C"/>
    <w:rsid w:val="00C238EE"/>
    <w:rsid w:val="00C33782"/>
    <w:rsid w:val="00C65ECD"/>
    <w:rsid w:val="00C8571D"/>
    <w:rsid w:val="00CA1351"/>
    <w:rsid w:val="00CC1369"/>
    <w:rsid w:val="00CE60C5"/>
    <w:rsid w:val="00CF38A9"/>
    <w:rsid w:val="00D43081"/>
    <w:rsid w:val="00D445B6"/>
    <w:rsid w:val="00D52AA9"/>
    <w:rsid w:val="00D54AED"/>
    <w:rsid w:val="00D56F6B"/>
    <w:rsid w:val="00D6293D"/>
    <w:rsid w:val="00D77863"/>
    <w:rsid w:val="00D8036E"/>
    <w:rsid w:val="00D82615"/>
    <w:rsid w:val="00D8738A"/>
    <w:rsid w:val="00DA0BA3"/>
    <w:rsid w:val="00DB276E"/>
    <w:rsid w:val="00DC33CB"/>
    <w:rsid w:val="00DC5D66"/>
    <w:rsid w:val="00DC7210"/>
    <w:rsid w:val="00DE31EF"/>
    <w:rsid w:val="00DE4C68"/>
    <w:rsid w:val="00DE762B"/>
    <w:rsid w:val="00E128A5"/>
    <w:rsid w:val="00E20A17"/>
    <w:rsid w:val="00E2694A"/>
    <w:rsid w:val="00E32D8F"/>
    <w:rsid w:val="00E42027"/>
    <w:rsid w:val="00E568E8"/>
    <w:rsid w:val="00E81716"/>
    <w:rsid w:val="00E9160A"/>
    <w:rsid w:val="00EB6040"/>
    <w:rsid w:val="00EB781C"/>
    <w:rsid w:val="00EC1F3A"/>
    <w:rsid w:val="00ED6468"/>
    <w:rsid w:val="00EF19EA"/>
    <w:rsid w:val="00EF67F1"/>
    <w:rsid w:val="00F0295D"/>
    <w:rsid w:val="00F104D8"/>
    <w:rsid w:val="00F10864"/>
    <w:rsid w:val="00F2179B"/>
    <w:rsid w:val="00F230B0"/>
    <w:rsid w:val="00F4607B"/>
    <w:rsid w:val="00F56194"/>
    <w:rsid w:val="00F66297"/>
    <w:rsid w:val="00F735F5"/>
    <w:rsid w:val="00F93249"/>
    <w:rsid w:val="00FA024F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  <w:style w:type="paragraph" w:styleId="a6">
    <w:name w:val="List Paragraph"/>
    <w:basedOn w:val="a"/>
    <w:uiPriority w:val="34"/>
    <w:qFormat/>
    <w:rsid w:val="00E81716"/>
    <w:pPr>
      <w:ind w:left="720"/>
      <w:contextualSpacing/>
    </w:pPr>
  </w:style>
  <w:style w:type="paragraph" w:customStyle="1" w:styleId="a7">
    <w:name w:val="Содержимое таблицы"/>
    <w:basedOn w:val="a"/>
    <w:rsid w:val="005846B7"/>
    <w:pPr>
      <w:widowControl w:val="0"/>
      <w:suppressLineNumbers/>
      <w:suppressAutoHyphens/>
    </w:pPr>
    <w:rPr>
      <w:rFonts w:ascii="Arial" w:eastAsia="Lucida Sans Unicode" w:hAnsi="Arial"/>
      <w:color w:val="auto"/>
      <w:kern w:val="2"/>
      <w:sz w:val="20"/>
      <w:szCs w:val="24"/>
    </w:rPr>
  </w:style>
  <w:style w:type="character" w:styleId="a8">
    <w:name w:val="Hyperlink"/>
    <w:basedOn w:val="a0"/>
    <w:uiPriority w:val="99"/>
    <w:semiHidden/>
    <w:unhideWhenUsed/>
    <w:rsid w:val="00871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3f9d054e-3ab5-4658-809f-28337c563ded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10f57972-4695-4419-b7d9-2a8cabbee8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cf2e301d-5638-4586-b75c-5b5d87b09ee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F98C-D802-4D47-9BA3-8988992D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57</cp:revision>
  <cp:lastPrinted>2014-07-04T06:03:00Z</cp:lastPrinted>
  <dcterms:created xsi:type="dcterms:W3CDTF">2012-09-20T04:38:00Z</dcterms:created>
  <dcterms:modified xsi:type="dcterms:W3CDTF">2014-07-04T06:04:00Z</dcterms:modified>
</cp:coreProperties>
</file>